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124C6" w14:textId="77777777" w:rsidR="004D092A" w:rsidRPr="00140ADC" w:rsidRDefault="00991A0A" w:rsidP="00784F02">
      <w:pPr>
        <w:spacing w:after="0" w:line="240" w:lineRule="auto"/>
        <w:jc w:val="center"/>
        <w:rPr>
          <w:rFonts w:ascii="Arial" w:eastAsia="Times New Roman" w:hAnsi="Arial" w:cs="Arial"/>
          <w:b/>
          <w:lang w:eastAsia="en-GB"/>
        </w:rPr>
      </w:pPr>
      <w:r w:rsidRPr="00140ADC">
        <w:rPr>
          <w:rFonts w:ascii="Arial" w:eastAsia="Times New Roman" w:hAnsi="Arial" w:cs="Arial"/>
          <w:b/>
          <w:lang w:eastAsia="en-GB"/>
        </w:rPr>
        <w:t>HIGHLAND LEADER 20</w:t>
      </w:r>
      <w:r w:rsidR="004D092A" w:rsidRPr="00140ADC">
        <w:rPr>
          <w:rFonts w:ascii="Arial" w:eastAsia="Times New Roman" w:hAnsi="Arial" w:cs="Arial"/>
          <w:b/>
          <w:lang w:eastAsia="en-GB"/>
        </w:rPr>
        <w:t>14-2020 PROGRAMME</w:t>
      </w:r>
    </w:p>
    <w:p w14:paraId="109124C7" w14:textId="77777777" w:rsidR="004D092A" w:rsidRPr="00140ADC" w:rsidRDefault="004D092A" w:rsidP="00784F02">
      <w:pPr>
        <w:spacing w:after="0" w:line="240" w:lineRule="auto"/>
        <w:jc w:val="center"/>
        <w:rPr>
          <w:rFonts w:ascii="Arial" w:eastAsia="Times New Roman" w:hAnsi="Arial" w:cs="Arial"/>
          <w:b/>
          <w:lang w:eastAsia="en-GB"/>
        </w:rPr>
      </w:pPr>
    </w:p>
    <w:p w14:paraId="109124C8" w14:textId="2B76CDFD" w:rsidR="004D092A" w:rsidRPr="00140ADC" w:rsidRDefault="004D092A" w:rsidP="00784F02">
      <w:pPr>
        <w:spacing w:after="0" w:line="240" w:lineRule="auto"/>
        <w:jc w:val="center"/>
        <w:rPr>
          <w:rFonts w:ascii="Arial" w:eastAsia="Times New Roman" w:hAnsi="Arial" w:cs="Arial"/>
          <w:b/>
          <w:lang w:eastAsia="en-GB"/>
        </w:rPr>
      </w:pPr>
      <w:r w:rsidRPr="00140ADC">
        <w:rPr>
          <w:rFonts w:ascii="Arial" w:eastAsia="Times New Roman" w:hAnsi="Arial" w:cs="Arial"/>
          <w:b/>
          <w:lang w:eastAsia="en-GB"/>
        </w:rPr>
        <w:t xml:space="preserve">MINUTES OF MEETING HELD ON </w:t>
      </w:r>
      <w:r w:rsidR="004020B2">
        <w:rPr>
          <w:rFonts w:ascii="Arial" w:eastAsia="Times New Roman" w:hAnsi="Arial" w:cs="Arial"/>
          <w:b/>
          <w:lang w:eastAsia="en-GB"/>
        </w:rPr>
        <w:t>27 January 2016</w:t>
      </w:r>
    </w:p>
    <w:p w14:paraId="109124C9" w14:textId="1A3B88CB" w:rsidR="004D092A" w:rsidRPr="00140ADC" w:rsidRDefault="004020B2" w:rsidP="00784F02">
      <w:pPr>
        <w:spacing w:after="0" w:line="240" w:lineRule="auto"/>
        <w:jc w:val="center"/>
        <w:rPr>
          <w:rFonts w:ascii="Arial" w:eastAsia="Times New Roman" w:hAnsi="Arial" w:cs="Arial"/>
          <w:b/>
          <w:lang w:eastAsia="en-GB"/>
        </w:rPr>
      </w:pPr>
      <w:r>
        <w:rPr>
          <w:rFonts w:ascii="Arial" w:eastAsia="Times New Roman" w:hAnsi="Arial" w:cs="Arial"/>
          <w:b/>
          <w:lang w:eastAsia="en-GB"/>
        </w:rPr>
        <w:t>CR1 HQ</w:t>
      </w:r>
      <w:r w:rsidR="00B60230">
        <w:rPr>
          <w:rFonts w:ascii="Arial" w:eastAsia="Times New Roman" w:hAnsi="Arial" w:cs="Arial"/>
          <w:b/>
          <w:lang w:eastAsia="en-GB"/>
        </w:rPr>
        <w:t xml:space="preserve"> Inverness</w:t>
      </w:r>
    </w:p>
    <w:p w14:paraId="109124CA" w14:textId="77777777" w:rsidR="004D092A" w:rsidRPr="00140ADC" w:rsidRDefault="004D092A" w:rsidP="00784F02">
      <w:pPr>
        <w:spacing w:after="0" w:line="240" w:lineRule="auto"/>
        <w:rPr>
          <w:rFonts w:ascii="Arial" w:eastAsia="Times New Roman" w:hAnsi="Arial" w:cs="Arial"/>
          <w:lang w:eastAsia="en-GB"/>
        </w:rPr>
      </w:pPr>
    </w:p>
    <w:p w14:paraId="109124CB" w14:textId="77777777" w:rsidR="004D092A" w:rsidRPr="00140ADC" w:rsidRDefault="004D092A" w:rsidP="00784F02">
      <w:pPr>
        <w:spacing w:after="0" w:line="240" w:lineRule="auto"/>
        <w:rPr>
          <w:rFonts w:ascii="Arial" w:eastAsia="Times New Roman" w:hAnsi="Arial" w:cs="Arial"/>
          <w:lang w:eastAsia="en-GB"/>
        </w:rPr>
      </w:pPr>
    </w:p>
    <w:p w14:paraId="109124CD" w14:textId="6078A866" w:rsidR="004D092A" w:rsidRPr="00140ADC" w:rsidRDefault="004D092A" w:rsidP="00784F02">
      <w:pPr>
        <w:spacing w:after="0" w:line="240" w:lineRule="auto"/>
        <w:rPr>
          <w:rFonts w:ascii="Arial" w:eastAsia="Times New Roman" w:hAnsi="Arial" w:cs="Arial"/>
          <w:lang w:eastAsia="en-GB"/>
        </w:rPr>
      </w:pPr>
      <w:r w:rsidRPr="00140ADC">
        <w:rPr>
          <w:rFonts w:ascii="Arial" w:eastAsia="Times New Roman" w:hAnsi="Arial" w:cs="Arial"/>
          <w:lang w:eastAsia="en-GB"/>
        </w:rPr>
        <w:t>PRESENT:</w:t>
      </w:r>
    </w:p>
    <w:tbl>
      <w:tblPr>
        <w:tblW w:w="9087" w:type="dxa"/>
        <w:tblInd w:w="93" w:type="dxa"/>
        <w:tblLook w:val="04A0" w:firstRow="1" w:lastRow="0" w:firstColumn="1" w:lastColumn="0" w:noHBand="0" w:noVBand="1"/>
      </w:tblPr>
      <w:tblGrid>
        <w:gridCol w:w="2924"/>
        <w:gridCol w:w="4888"/>
        <w:gridCol w:w="1275"/>
      </w:tblGrid>
      <w:tr w:rsidR="005C41D5" w:rsidRPr="005C41D5" w14:paraId="1B979F01" w14:textId="624B17EF" w:rsidTr="00BF4C97">
        <w:trPr>
          <w:trHeight w:val="300"/>
        </w:trPr>
        <w:tc>
          <w:tcPr>
            <w:tcW w:w="2924" w:type="dxa"/>
            <w:tcBorders>
              <w:top w:val="nil"/>
              <w:left w:val="nil"/>
              <w:bottom w:val="nil"/>
              <w:right w:val="nil"/>
            </w:tcBorders>
            <w:shd w:val="clear" w:color="auto" w:fill="auto"/>
            <w:noWrap/>
            <w:vAlign w:val="bottom"/>
            <w:hideMark/>
          </w:tcPr>
          <w:p w14:paraId="78FB8D23" w14:textId="77777777" w:rsidR="005C41D5" w:rsidRDefault="005C41D5" w:rsidP="005C41D5">
            <w:pPr>
              <w:spacing w:after="0" w:line="240" w:lineRule="auto"/>
              <w:rPr>
                <w:rFonts w:ascii="Arial" w:eastAsia="Times New Roman" w:hAnsi="Arial" w:cs="Arial"/>
                <w:b/>
                <w:color w:val="000000"/>
                <w:lang w:eastAsia="en-GB"/>
              </w:rPr>
            </w:pPr>
            <w:r w:rsidRPr="00B60230">
              <w:rPr>
                <w:rFonts w:ascii="Arial" w:eastAsia="Times New Roman" w:hAnsi="Arial" w:cs="Arial"/>
                <w:b/>
                <w:color w:val="000000"/>
                <w:lang w:eastAsia="en-GB"/>
              </w:rPr>
              <w:t>Voting</w:t>
            </w:r>
          </w:p>
          <w:p w14:paraId="08FCF735" w14:textId="184B6CDE" w:rsidR="004020B2" w:rsidRPr="007B2B51" w:rsidRDefault="004020B2" w:rsidP="005C41D5">
            <w:pPr>
              <w:spacing w:after="0" w:line="240" w:lineRule="auto"/>
              <w:rPr>
                <w:rFonts w:ascii="Arial" w:eastAsia="Times New Roman" w:hAnsi="Arial" w:cs="Arial"/>
                <w:color w:val="000000"/>
                <w:lang w:eastAsia="en-GB"/>
              </w:rPr>
            </w:pPr>
            <w:r w:rsidRPr="007B2B51">
              <w:rPr>
                <w:rFonts w:ascii="Arial" w:eastAsia="Times New Roman" w:hAnsi="Arial" w:cs="Arial"/>
                <w:color w:val="000000"/>
                <w:lang w:eastAsia="en-GB"/>
              </w:rPr>
              <w:t>Ian Wilson</w:t>
            </w:r>
            <w:r w:rsidR="00A44C87">
              <w:rPr>
                <w:rFonts w:ascii="Arial" w:eastAsia="Times New Roman" w:hAnsi="Arial" w:cs="Arial"/>
                <w:color w:val="000000"/>
                <w:lang w:eastAsia="en-GB"/>
              </w:rPr>
              <w:t>(IW)</w:t>
            </w:r>
          </w:p>
        </w:tc>
        <w:tc>
          <w:tcPr>
            <w:tcW w:w="4888" w:type="dxa"/>
            <w:tcBorders>
              <w:top w:val="nil"/>
              <w:left w:val="nil"/>
              <w:bottom w:val="nil"/>
              <w:right w:val="nil"/>
            </w:tcBorders>
            <w:shd w:val="clear" w:color="auto" w:fill="auto"/>
            <w:noWrap/>
            <w:vAlign w:val="bottom"/>
            <w:hideMark/>
          </w:tcPr>
          <w:p w14:paraId="6BA45D2E" w14:textId="0E687B12" w:rsidR="005C41D5" w:rsidRPr="005C41D5" w:rsidRDefault="004020B2"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NFU</w:t>
            </w:r>
          </w:p>
        </w:tc>
        <w:tc>
          <w:tcPr>
            <w:tcW w:w="1275" w:type="dxa"/>
            <w:tcBorders>
              <w:top w:val="nil"/>
              <w:left w:val="nil"/>
              <w:bottom w:val="nil"/>
              <w:right w:val="nil"/>
            </w:tcBorders>
            <w:vAlign w:val="bottom"/>
          </w:tcPr>
          <w:p w14:paraId="75E20D74" w14:textId="5946079A" w:rsidR="005C41D5" w:rsidRPr="005C41D5" w:rsidRDefault="004020B2"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Private</w:t>
            </w:r>
          </w:p>
        </w:tc>
      </w:tr>
      <w:tr w:rsidR="00BF4C97" w:rsidRPr="005C41D5" w14:paraId="4C65D95B" w14:textId="77777777" w:rsidTr="00BF4C97">
        <w:trPr>
          <w:trHeight w:val="300"/>
        </w:trPr>
        <w:tc>
          <w:tcPr>
            <w:tcW w:w="2924" w:type="dxa"/>
            <w:tcBorders>
              <w:top w:val="nil"/>
              <w:left w:val="nil"/>
              <w:bottom w:val="nil"/>
              <w:right w:val="nil"/>
            </w:tcBorders>
            <w:shd w:val="clear" w:color="auto" w:fill="auto"/>
            <w:noWrap/>
            <w:vAlign w:val="bottom"/>
          </w:tcPr>
          <w:p w14:paraId="37FA6560" w14:textId="209C3EEB" w:rsidR="00BF4C97" w:rsidRPr="009166D6" w:rsidRDefault="00BF4C97" w:rsidP="00622817">
            <w:pPr>
              <w:spacing w:after="0" w:line="240" w:lineRule="auto"/>
              <w:rPr>
                <w:rFonts w:ascii="Arial" w:eastAsia="Times New Roman" w:hAnsi="Arial" w:cs="Arial"/>
                <w:color w:val="000000"/>
                <w:lang w:eastAsia="en-GB"/>
              </w:rPr>
            </w:pPr>
            <w:r w:rsidRPr="009166D6">
              <w:rPr>
                <w:rFonts w:ascii="Arial" w:eastAsia="Times New Roman" w:hAnsi="Arial" w:cs="Arial"/>
                <w:color w:val="000000"/>
                <w:lang w:eastAsia="en-GB"/>
              </w:rPr>
              <w:t>Alistair Swanson</w:t>
            </w:r>
            <w:r w:rsidR="00A44C87" w:rsidRPr="009166D6">
              <w:rPr>
                <w:rFonts w:ascii="Arial" w:eastAsia="Times New Roman" w:hAnsi="Arial" w:cs="Arial"/>
                <w:color w:val="000000"/>
                <w:lang w:eastAsia="en-GB"/>
              </w:rPr>
              <w:t>(AS)</w:t>
            </w:r>
          </w:p>
        </w:tc>
        <w:tc>
          <w:tcPr>
            <w:tcW w:w="4888" w:type="dxa"/>
            <w:tcBorders>
              <w:top w:val="nil"/>
              <w:left w:val="nil"/>
              <w:bottom w:val="nil"/>
              <w:right w:val="nil"/>
            </w:tcBorders>
            <w:shd w:val="clear" w:color="auto" w:fill="auto"/>
            <w:noWrap/>
            <w:vAlign w:val="bottom"/>
          </w:tcPr>
          <w:p w14:paraId="1C0FEE8A" w14:textId="40CAD752" w:rsidR="00BF4C97" w:rsidRPr="009166D6" w:rsidRDefault="00BF4C97" w:rsidP="00622817">
            <w:pPr>
              <w:spacing w:after="0" w:line="240" w:lineRule="auto"/>
              <w:rPr>
                <w:rFonts w:ascii="Arial" w:eastAsia="Times New Roman" w:hAnsi="Arial" w:cs="Arial"/>
                <w:color w:val="000000"/>
                <w:lang w:eastAsia="en-GB"/>
              </w:rPr>
            </w:pPr>
            <w:r w:rsidRPr="009166D6">
              <w:rPr>
                <w:rFonts w:ascii="Arial" w:eastAsia="Times New Roman" w:hAnsi="Arial" w:cs="Arial"/>
                <w:color w:val="000000"/>
                <w:lang w:eastAsia="en-GB"/>
              </w:rPr>
              <w:t>NFU</w:t>
            </w:r>
          </w:p>
        </w:tc>
        <w:tc>
          <w:tcPr>
            <w:tcW w:w="1275" w:type="dxa"/>
            <w:tcBorders>
              <w:top w:val="nil"/>
              <w:left w:val="nil"/>
              <w:bottom w:val="nil"/>
              <w:right w:val="nil"/>
            </w:tcBorders>
            <w:vAlign w:val="bottom"/>
          </w:tcPr>
          <w:p w14:paraId="2A3EF5BB" w14:textId="01876329" w:rsidR="00BF4C97" w:rsidRPr="009166D6" w:rsidRDefault="00BF4C97" w:rsidP="00622817">
            <w:pPr>
              <w:spacing w:after="0" w:line="240" w:lineRule="auto"/>
              <w:rPr>
                <w:rFonts w:ascii="Arial" w:eastAsia="Times New Roman" w:hAnsi="Arial" w:cs="Arial"/>
                <w:color w:val="000000"/>
                <w:lang w:eastAsia="en-GB"/>
              </w:rPr>
            </w:pPr>
            <w:r w:rsidRPr="009166D6">
              <w:rPr>
                <w:rFonts w:ascii="Arial" w:eastAsia="Times New Roman" w:hAnsi="Arial" w:cs="Arial"/>
                <w:color w:val="000000"/>
                <w:lang w:eastAsia="en-GB"/>
              </w:rPr>
              <w:t>Private</w:t>
            </w:r>
          </w:p>
        </w:tc>
      </w:tr>
      <w:tr w:rsidR="00BF4C97" w:rsidRPr="005C41D5" w14:paraId="787D30E3" w14:textId="77777777" w:rsidTr="00BF4C97">
        <w:trPr>
          <w:trHeight w:val="300"/>
        </w:trPr>
        <w:tc>
          <w:tcPr>
            <w:tcW w:w="2924" w:type="dxa"/>
            <w:tcBorders>
              <w:top w:val="nil"/>
              <w:left w:val="nil"/>
              <w:bottom w:val="nil"/>
              <w:right w:val="nil"/>
            </w:tcBorders>
            <w:shd w:val="clear" w:color="auto" w:fill="auto"/>
            <w:noWrap/>
            <w:vAlign w:val="bottom"/>
          </w:tcPr>
          <w:p w14:paraId="7A504A67" w14:textId="25266EAD" w:rsidR="00BF4C97" w:rsidRPr="005C41D5" w:rsidRDefault="00BF4C97" w:rsidP="00622817">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David Richardson</w:t>
            </w:r>
            <w:r w:rsidR="00A44C87">
              <w:rPr>
                <w:rFonts w:ascii="Arial" w:eastAsia="Times New Roman" w:hAnsi="Arial" w:cs="Arial"/>
                <w:color w:val="000000"/>
                <w:lang w:eastAsia="en-GB"/>
              </w:rPr>
              <w:t>(DR)</w:t>
            </w:r>
          </w:p>
        </w:tc>
        <w:tc>
          <w:tcPr>
            <w:tcW w:w="4888" w:type="dxa"/>
            <w:tcBorders>
              <w:top w:val="nil"/>
              <w:left w:val="nil"/>
              <w:bottom w:val="nil"/>
              <w:right w:val="nil"/>
            </w:tcBorders>
            <w:shd w:val="clear" w:color="auto" w:fill="auto"/>
            <w:noWrap/>
            <w:vAlign w:val="bottom"/>
          </w:tcPr>
          <w:p w14:paraId="75434328" w14:textId="31352EAF" w:rsidR="00BF4C97" w:rsidRDefault="00BF4C97" w:rsidP="00622817">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FSB</w:t>
            </w:r>
          </w:p>
        </w:tc>
        <w:tc>
          <w:tcPr>
            <w:tcW w:w="1275" w:type="dxa"/>
            <w:tcBorders>
              <w:top w:val="nil"/>
              <w:left w:val="nil"/>
              <w:bottom w:val="nil"/>
              <w:right w:val="nil"/>
            </w:tcBorders>
            <w:vAlign w:val="bottom"/>
          </w:tcPr>
          <w:p w14:paraId="30744B65" w14:textId="604CAD63" w:rsidR="00BF4C97" w:rsidRPr="005C41D5" w:rsidRDefault="00BF4C97" w:rsidP="00622817">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Private</w:t>
            </w:r>
          </w:p>
        </w:tc>
      </w:tr>
      <w:tr w:rsidR="00BF4C97" w:rsidRPr="005C41D5" w14:paraId="29510A34" w14:textId="77777777" w:rsidTr="00BF4C97">
        <w:trPr>
          <w:trHeight w:val="300"/>
        </w:trPr>
        <w:tc>
          <w:tcPr>
            <w:tcW w:w="2924" w:type="dxa"/>
            <w:tcBorders>
              <w:top w:val="nil"/>
              <w:left w:val="nil"/>
              <w:bottom w:val="nil"/>
              <w:right w:val="nil"/>
            </w:tcBorders>
            <w:shd w:val="clear" w:color="auto" w:fill="auto"/>
            <w:noWrap/>
            <w:vAlign w:val="bottom"/>
          </w:tcPr>
          <w:p w14:paraId="75C97470" w14:textId="4E70AA41" w:rsidR="00BF4C97" w:rsidRPr="005C41D5" w:rsidRDefault="00BF4C97" w:rsidP="00622817">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Frances Gunn</w:t>
            </w:r>
            <w:r w:rsidR="00A44C87">
              <w:rPr>
                <w:rFonts w:ascii="Arial" w:eastAsia="Times New Roman" w:hAnsi="Arial" w:cs="Arial"/>
                <w:color w:val="000000"/>
                <w:lang w:eastAsia="en-GB"/>
              </w:rPr>
              <w:t>(FG)</w:t>
            </w:r>
          </w:p>
        </w:tc>
        <w:tc>
          <w:tcPr>
            <w:tcW w:w="4888" w:type="dxa"/>
            <w:tcBorders>
              <w:top w:val="nil"/>
              <w:left w:val="nil"/>
              <w:bottom w:val="nil"/>
              <w:right w:val="nil"/>
            </w:tcBorders>
            <w:shd w:val="clear" w:color="auto" w:fill="auto"/>
            <w:noWrap/>
            <w:vAlign w:val="bottom"/>
          </w:tcPr>
          <w:p w14:paraId="4C84F62E" w14:textId="60093FFE" w:rsidR="00BF4C97" w:rsidRDefault="00BF4C97" w:rsidP="00622817">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Third Sector Interface</w:t>
            </w:r>
          </w:p>
        </w:tc>
        <w:tc>
          <w:tcPr>
            <w:tcW w:w="1275" w:type="dxa"/>
            <w:tcBorders>
              <w:top w:val="nil"/>
              <w:left w:val="nil"/>
              <w:bottom w:val="nil"/>
              <w:right w:val="nil"/>
            </w:tcBorders>
            <w:vAlign w:val="bottom"/>
          </w:tcPr>
          <w:p w14:paraId="23E5288A" w14:textId="5DE8CEE9" w:rsidR="00BF4C97" w:rsidRPr="005C41D5" w:rsidRDefault="00BF4C97" w:rsidP="00622817">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Private</w:t>
            </w:r>
          </w:p>
        </w:tc>
      </w:tr>
      <w:tr w:rsidR="00BF4C97" w:rsidRPr="005C41D5" w14:paraId="4E2EC092" w14:textId="77777777" w:rsidTr="00BF4C97">
        <w:trPr>
          <w:trHeight w:val="300"/>
        </w:trPr>
        <w:tc>
          <w:tcPr>
            <w:tcW w:w="2924" w:type="dxa"/>
            <w:tcBorders>
              <w:top w:val="nil"/>
              <w:left w:val="nil"/>
              <w:bottom w:val="nil"/>
              <w:right w:val="nil"/>
            </w:tcBorders>
            <w:shd w:val="clear" w:color="auto" w:fill="auto"/>
            <w:noWrap/>
            <w:vAlign w:val="bottom"/>
          </w:tcPr>
          <w:p w14:paraId="25013F17" w14:textId="53405D6C" w:rsidR="00BF4C97" w:rsidRPr="005C41D5" w:rsidRDefault="007454C3" w:rsidP="00622817">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Sharon MacKay</w:t>
            </w:r>
            <w:r w:rsidR="00A44C87">
              <w:rPr>
                <w:rFonts w:ascii="Arial" w:eastAsia="Times New Roman" w:hAnsi="Arial" w:cs="Arial"/>
                <w:color w:val="000000"/>
                <w:lang w:eastAsia="en-GB"/>
              </w:rPr>
              <w:t>(SM)</w:t>
            </w:r>
            <w:r w:rsidR="00BF4C97">
              <w:rPr>
                <w:rFonts w:ascii="Arial" w:eastAsia="Times New Roman" w:hAnsi="Arial" w:cs="Arial"/>
                <w:color w:val="000000"/>
                <w:lang w:eastAsia="en-GB"/>
              </w:rPr>
              <w:t xml:space="preserve"> </w:t>
            </w:r>
          </w:p>
        </w:tc>
        <w:tc>
          <w:tcPr>
            <w:tcW w:w="4888" w:type="dxa"/>
            <w:tcBorders>
              <w:top w:val="nil"/>
              <w:left w:val="nil"/>
              <w:bottom w:val="nil"/>
              <w:right w:val="nil"/>
            </w:tcBorders>
            <w:shd w:val="clear" w:color="auto" w:fill="auto"/>
            <w:noWrap/>
            <w:vAlign w:val="bottom"/>
          </w:tcPr>
          <w:p w14:paraId="3BDE12CC" w14:textId="54CF6A9B" w:rsidR="00BF4C97" w:rsidRDefault="00BF4C97" w:rsidP="00622817">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Visit Inverness &amp; Lochness</w:t>
            </w:r>
          </w:p>
        </w:tc>
        <w:tc>
          <w:tcPr>
            <w:tcW w:w="1275" w:type="dxa"/>
            <w:tcBorders>
              <w:top w:val="nil"/>
              <w:left w:val="nil"/>
              <w:bottom w:val="nil"/>
              <w:right w:val="nil"/>
            </w:tcBorders>
            <w:vAlign w:val="bottom"/>
          </w:tcPr>
          <w:p w14:paraId="5183F3DA" w14:textId="3439A3C9" w:rsidR="00BF4C97" w:rsidRPr="005C41D5" w:rsidRDefault="00BF4C97" w:rsidP="00622817">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Private</w:t>
            </w:r>
          </w:p>
        </w:tc>
      </w:tr>
      <w:tr w:rsidR="00BF4C97" w:rsidRPr="005C41D5" w14:paraId="301FC997" w14:textId="77777777" w:rsidTr="00BF4C97">
        <w:trPr>
          <w:trHeight w:val="300"/>
        </w:trPr>
        <w:tc>
          <w:tcPr>
            <w:tcW w:w="2924" w:type="dxa"/>
            <w:tcBorders>
              <w:top w:val="nil"/>
              <w:left w:val="nil"/>
              <w:bottom w:val="nil"/>
              <w:right w:val="nil"/>
            </w:tcBorders>
            <w:shd w:val="clear" w:color="auto" w:fill="auto"/>
            <w:noWrap/>
            <w:vAlign w:val="bottom"/>
          </w:tcPr>
          <w:p w14:paraId="729E7ABA" w14:textId="674CE1F5" w:rsidR="00BF4C97" w:rsidRPr="005C41D5" w:rsidRDefault="004020B2" w:rsidP="00622817">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Mhairi Wylie</w:t>
            </w:r>
            <w:r w:rsidR="00A44C87">
              <w:rPr>
                <w:rFonts w:ascii="Arial" w:eastAsia="Times New Roman" w:hAnsi="Arial" w:cs="Arial"/>
                <w:color w:val="000000"/>
                <w:lang w:eastAsia="en-GB"/>
              </w:rPr>
              <w:t>(MW)</w:t>
            </w:r>
          </w:p>
        </w:tc>
        <w:tc>
          <w:tcPr>
            <w:tcW w:w="4888" w:type="dxa"/>
            <w:tcBorders>
              <w:top w:val="nil"/>
              <w:left w:val="nil"/>
              <w:bottom w:val="nil"/>
              <w:right w:val="nil"/>
            </w:tcBorders>
            <w:shd w:val="clear" w:color="auto" w:fill="auto"/>
            <w:noWrap/>
            <w:vAlign w:val="bottom"/>
          </w:tcPr>
          <w:p w14:paraId="44D71BAB" w14:textId="054EC6D0" w:rsidR="00BF4C97" w:rsidRDefault="00BF4C97" w:rsidP="00622817">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Third Sector Interface</w:t>
            </w:r>
          </w:p>
        </w:tc>
        <w:tc>
          <w:tcPr>
            <w:tcW w:w="1275" w:type="dxa"/>
            <w:tcBorders>
              <w:top w:val="nil"/>
              <w:left w:val="nil"/>
              <w:bottom w:val="nil"/>
              <w:right w:val="nil"/>
            </w:tcBorders>
            <w:vAlign w:val="bottom"/>
          </w:tcPr>
          <w:p w14:paraId="0B4D50C2" w14:textId="3A2DDF3F" w:rsidR="00BF4C97" w:rsidRPr="005C41D5" w:rsidRDefault="00BF4C97" w:rsidP="00622817">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Private</w:t>
            </w:r>
          </w:p>
        </w:tc>
      </w:tr>
      <w:tr w:rsidR="00BF4C97" w:rsidRPr="005C41D5" w14:paraId="0C3C5718" w14:textId="77777777" w:rsidTr="00BF4C97">
        <w:trPr>
          <w:trHeight w:val="300"/>
        </w:trPr>
        <w:tc>
          <w:tcPr>
            <w:tcW w:w="2924" w:type="dxa"/>
            <w:tcBorders>
              <w:top w:val="nil"/>
              <w:left w:val="nil"/>
              <w:bottom w:val="nil"/>
              <w:right w:val="nil"/>
            </w:tcBorders>
            <w:shd w:val="clear" w:color="auto" w:fill="auto"/>
            <w:noWrap/>
            <w:vAlign w:val="bottom"/>
          </w:tcPr>
          <w:p w14:paraId="4E8578A7" w14:textId="0B855929" w:rsidR="00BF4C97" w:rsidRPr="005C41D5" w:rsidRDefault="00BF4C97" w:rsidP="00622817">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Jon Hollingdale</w:t>
            </w:r>
            <w:r w:rsidR="00A44C87">
              <w:rPr>
                <w:rFonts w:ascii="Arial" w:eastAsia="Times New Roman" w:hAnsi="Arial" w:cs="Arial"/>
                <w:color w:val="000000"/>
                <w:lang w:eastAsia="en-GB"/>
              </w:rPr>
              <w:t>(JH)</w:t>
            </w:r>
          </w:p>
        </w:tc>
        <w:tc>
          <w:tcPr>
            <w:tcW w:w="4888" w:type="dxa"/>
            <w:tcBorders>
              <w:top w:val="nil"/>
              <w:left w:val="nil"/>
              <w:bottom w:val="nil"/>
              <w:right w:val="nil"/>
            </w:tcBorders>
            <w:shd w:val="clear" w:color="auto" w:fill="auto"/>
            <w:noWrap/>
            <w:vAlign w:val="bottom"/>
          </w:tcPr>
          <w:p w14:paraId="71726D7D" w14:textId="7C33A186" w:rsidR="00BF4C97" w:rsidRDefault="00BF4C97" w:rsidP="00622817">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Community Woodland Association</w:t>
            </w:r>
          </w:p>
        </w:tc>
        <w:tc>
          <w:tcPr>
            <w:tcW w:w="1275" w:type="dxa"/>
            <w:tcBorders>
              <w:top w:val="nil"/>
              <w:left w:val="nil"/>
              <w:bottom w:val="nil"/>
              <w:right w:val="nil"/>
            </w:tcBorders>
            <w:vAlign w:val="bottom"/>
          </w:tcPr>
          <w:p w14:paraId="4DDF57E9" w14:textId="63C893D4" w:rsidR="00BF4C97" w:rsidRPr="005C41D5" w:rsidRDefault="00BF4C97" w:rsidP="00622817">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Private</w:t>
            </w:r>
          </w:p>
        </w:tc>
      </w:tr>
      <w:tr w:rsidR="00BF4C97" w:rsidRPr="005C41D5" w14:paraId="4F2B0488" w14:textId="77777777" w:rsidTr="00BF4C97">
        <w:trPr>
          <w:trHeight w:val="300"/>
        </w:trPr>
        <w:tc>
          <w:tcPr>
            <w:tcW w:w="2924" w:type="dxa"/>
            <w:tcBorders>
              <w:top w:val="nil"/>
              <w:left w:val="nil"/>
              <w:bottom w:val="nil"/>
              <w:right w:val="nil"/>
            </w:tcBorders>
            <w:shd w:val="clear" w:color="auto" w:fill="auto"/>
            <w:noWrap/>
            <w:vAlign w:val="bottom"/>
          </w:tcPr>
          <w:p w14:paraId="01E5F835" w14:textId="15BA359E" w:rsidR="00BF4C97" w:rsidRPr="005C41D5" w:rsidRDefault="00BF4C97" w:rsidP="00622817">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Yvonne White</w:t>
            </w:r>
            <w:r w:rsidR="00A44C87">
              <w:rPr>
                <w:rFonts w:ascii="Arial" w:eastAsia="Times New Roman" w:hAnsi="Arial" w:cs="Arial"/>
                <w:color w:val="000000"/>
                <w:lang w:eastAsia="en-GB"/>
              </w:rPr>
              <w:t>(YW)</w:t>
            </w:r>
          </w:p>
        </w:tc>
        <w:tc>
          <w:tcPr>
            <w:tcW w:w="4888" w:type="dxa"/>
            <w:tcBorders>
              <w:top w:val="nil"/>
              <w:left w:val="nil"/>
              <w:bottom w:val="nil"/>
              <w:right w:val="nil"/>
            </w:tcBorders>
            <w:shd w:val="clear" w:color="auto" w:fill="auto"/>
            <w:noWrap/>
            <w:vAlign w:val="bottom"/>
          </w:tcPr>
          <w:p w14:paraId="6E6FBD7A" w14:textId="0BDCAE3E" w:rsidR="00BF4C97" w:rsidRDefault="00BF4C97" w:rsidP="00622817">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Scottish Crofting Federation</w:t>
            </w:r>
          </w:p>
        </w:tc>
        <w:tc>
          <w:tcPr>
            <w:tcW w:w="1275" w:type="dxa"/>
            <w:tcBorders>
              <w:top w:val="nil"/>
              <w:left w:val="nil"/>
              <w:bottom w:val="nil"/>
              <w:right w:val="nil"/>
            </w:tcBorders>
            <w:vAlign w:val="bottom"/>
          </w:tcPr>
          <w:p w14:paraId="4FC4E250" w14:textId="2C15331A" w:rsidR="00BF4C97" w:rsidRPr="005C41D5" w:rsidRDefault="00BF4C97" w:rsidP="00622817">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Private</w:t>
            </w:r>
          </w:p>
        </w:tc>
      </w:tr>
      <w:tr w:rsidR="00BF4C97" w:rsidRPr="005C41D5" w14:paraId="1BB15CBC" w14:textId="77777777" w:rsidTr="00BF4C97">
        <w:trPr>
          <w:trHeight w:val="300"/>
        </w:trPr>
        <w:tc>
          <w:tcPr>
            <w:tcW w:w="2924" w:type="dxa"/>
            <w:tcBorders>
              <w:top w:val="nil"/>
              <w:left w:val="nil"/>
              <w:bottom w:val="nil"/>
              <w:right w:val="nil"/>
            </w:tcBorders>
            <w:shd w:val="clear" w:color="auto" w:fill="auto"/>
            <w:noWrap/>
            <w:vAlign w:val="bottom"/>
          </w:tcPr>
          <w:p w14:paraId="2DB11859" w14:textId="23A798F6" w:rsidR="00BF4C97" w:rsidRPr="005C41D5" w:rsidRDefault="009E4D3B" w:rsidP="00622817">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Debbie Gray</w:t>
            </w:r>
            <w:r w:rsidR="00A44C87">
              <w:rPr>
                <w:rFonts w:ascii="Arial" w:eastAsia="Times New Roman" w:hAnsi="Arial" w:cs="Arial"/>
                <w:color w:val="000000"/>
                <w:lang w:eastAsia="en-GB"/>
              </w:rPr>
              <w:t>(DG)</w:t>
            </w:r>
          </w:p>
        </w:tc>
        <w:tc>
          <w:tcPr>
            <w:tcW w:w="4888" w:type="dxa"/>
            <w:tcBorders>
              <w:top w:val="nil"/>
              <w:left w:val="nil"/>
              <w:bottom w:val="nil"/>
              <w:right w:val="nil"/>
            </w:tcBorders>
            <w:shd w:val="clear" w:color="auto" w:fill="auto"/>
            <w:noWrap/>
            <w:vAlign w:val="bottom"/>
          </w:tcPr>
          <w:p w14:paraId="7DFFE745" w14:textId="3261F634" w:rsidR="00BF4C97" w:rsidRDefault="00BF4C97" w:rsidP="00622817">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UHI</w:t>
            </w:r>
          </w:p>
        </w:tc>
        <w:tc>
          <w:tcPr>
            <w:tcW w:w="1275" w:type="dxa"/>
            <w:tcBorders>
              <w:top w:val="nil"/>
              <w:left w:val="nil"/>
              <w:bottom w:val="nil"/>
              <w:right w:val="nil"/>
            </w:tcBorders>
            <w:vAlign w:val="bottom"/>
          </w:tcPr>
          <w:p w14:paraId="5D583335" w14:textId="732EFA43" w:rsidR="00BF4C97" w:rsidRPr="005C41D5" w:rsidRDefault="00BF4C97" w:rsidP="00622817">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Public</w:t>
            </w:r>
          </w:p>
        </w:tc>
      </w:tr>
      <w:tr w:rsidR="00BF4C97" w:rsidRPr="005C41D5" w14:paraId="00EEF012" w14:textId="77777777" w:rsidTr="00BF4C97">
        <w:trPr>
          <w:trHeight w:val="300"/>
        </w:trPr>
        <w:tc>
          <w:tcPr>
            <w:tcW w:w="2924" w:type="dxa"/>
            <w:tcBorders>
              <w:top w:val="nil"/>
              <w:left w:val="nil"/>
              <w:bottom w:val="nil"/>
              <w:right w:val="nil"/>
            </w:tcBorders>
            <w:shd w:val="clear" w:color="auto" w:fill="auto"/>
            <w:noWrap/>
            <w:vAlign w:val="bottom"/>
            <w:hideMark/>
          </w:tcPr>
          <w:p w14:paraId="16D23A8C" w14:textId="6FA3CF6F" w:rsidR="00BF4C97" w:rsidRPr="005C41D5" w:rsidRDefault="009E4D3B" w:rsidP="00622817">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David Alston</w:t>
            </w:r>
            <w:r w:rsidR="00A44C87">
              <w:rPr>
                <w:rFonts w:ascii="Arial" w:eastAsia="Times New Roman" w:hAnsi="Arial" w:cs="Arial"/>
                <w:color w:val="000000"/>
                <w:lang w:eastAsia="en-GB"/>
              </w:rPr>
              <w:t>(DA)</w:t>
            </w:r>
          </w:p>
        </w:tc>
        <w:tc>
          <w:tcPr>
            <w:tcW w:w="4888" w:type="dxa"/>
            <w:tcBorders>
              <w:top w:val="nil"/>
              <w:left w:val="nil"/>
              <w:bottom w:val="nil"/>
              <w:right w:val="nil"/>
            </w:tcBorders>
            <w:shd w:val="clear" w:color="auto" w:fill="auto"/>
            <w:noWrap/>
            <w:vAlign w:val="bottom"/>
            <w:hideMark/>
          </w:tcPr>
          <w:p w14:paraId="1A1CD7DE" w14:textId="19FFE62C" w:rsidR="00BF4C97" w:rsidRPr="005C41D5" w:rsidRDefault="009E4D3B" w:rsidP="00622817">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THC</w:t>
            </w:r>
          </w:p>
        </w:tc>
        <w:tc>
          <w:tcPr>
            <w:tcW w:w="1275" w:type="dxa"/>
            <w:tcBorders>
              <w:top w:val="nil"/>
              <w:left w:val="nil"/>
              <w:bottom w:val="nil"/>
              <w:right w:val="nil"/>
            </w:tcBorders>
            <w:vAlign w:val="bottom"/>
          </w:tcPr>
          <w:p w14:paraId="5F920C4E" w14:textId="77777777" w:rsidR="00BF4C97" w:rsidRPr="005C41D5" w:rsidRDefault="00BF4C97" w:rsidP="00622817">
            <w:pPr>
              <w:spacing w:after="0" w:line="240" w:lineRule="auto"/>
              <w:rPr>
                <w:rFonts w:ascii="Arial" w:eastAsia="Times New Roman" w:hAnsi="Arial" w:cs="Arial"/>
                <w:color w:val="000000"/>
                <w:lang w:eastAsia="en-GB"/>
              </w:rPr>
            </w:pPr>
            <w:r w:rsidRPr="005C41D5">
              <w:rPr>
                <w:rFonts w:ascii="Arial" w:eastAsia="Times New Roman" w:hAnsi="Arial" w:cs="Arial"/>
                <w:color w:val="000000"/>
                <w:lang w:eastAsia="en-GB"/>
              </w:rPr>
              <w:t>Public</w:t>
            </w:r>
          </w:p>
        </w:tc>
      </w:tr>
      <w:tr w:rsidR="00BF4C97" w:rsidRPr="005C41D5" w14:paraId="7B30D2C1" w14:textId="77777777" w:rsidTr="00BF4C97">
        <w:trPr>
          <w:trHeight w:val="300"/>
        </w:trPr>
        <w:tc>
          <w:tcPr>
            <w:tcW w:w="2924" w:type="dxa"/>
            <w:tcBorders>
              <w:top w:val="nil"/>
              <w:left w:val="nil"/>
              <w:bottom w:val="nil"/>
              <w:right w:val="nil"/>
            </w:tcBorders>
            <w:shd w:val="clear" w:color="auto" w:fill="auto"/>
            <w:noWrap/>
            <w:vAlign w:val="bottom"/>
            <w:hideMark/>
          </w:tcPr>
          <w:p w14:paraId="71B1D382" w14:textId="7A59CCC2" w:rsidR="00BF4C97" w:rsidRPr="005C41D5" w:rsidRDefault="009E4D3B" w:rsidP="00622817">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Stewart Sandison</w:t>
            </w:r>
            <w:r w:rsidR="00A44C87">
              <w:rPr>
                <w:rFonts w:ascii="Arial" w:eastAsia="Times New Roman" w:hAnsi="Arial" w:cs="Arial"/>
                <w:color w:val="000000"/>
                <w:lang w:eastAsia="en-GB"/>
              </w:rPr>
              <w:t>(SS)</w:t>
            </w:r>
          </w:p>
        </w:tc>
        <w:tc>
          <w:tcPr>
            <w:tcW w:w="4888" w:type="dxa"/>
            <w:tcBorders>
              <w:top w:val="nil"/>
              <w:left w:val="nil"/>
              <w:bottom w:val="nil"/>
              <w:right w:val="nil"/>
            </w:tcBorders>
            <w:shd w:val="clear" w:color="auto" w:fill="auto"/>
            <w:noWrap/>
            <w:vAlign w:val="bottom"/>
            <w:hideMark/>
          </w:tcPr>
          <w:p w14:paraId="4E0C0A00" w14:textId="77777777" w:rsidR="00BF4C97" w:rsidRPr="005C41D5" w:rsidRDefault="00BF4C97" w:rsidP="00622817">
            <w:pPr>
              <w:spacing w:after="0" w:line="240" w:lineRule="auto"/>
              <w:rPr>
                <w:rFonts w:ascii="Arial" w:eastAsia="Times New Roman" w:hAnsi="Arial" w:cs="Arial"/>
                <w:color w:val="000000"/>
                <w:lang w:eastAsia="en-GB"/>
              </w:rPr>
            </w:pPr>
            <w:r w:rsidRPr="005C41D5">
              <w:rPr>
                <w:rFonts w:ascii="Arial" w:eastAsia="Times New Roman" w:hAnsi="Arial" w:cs="Arial"/>
                <w:color w:val="000000"/>
                <w:lang w:eastAsia="en-GB"/>
              </w:rPr>
              <w:t>SNH</w:t>
            </w:r>
          </w:p>
        </w:tc>
        <w:tc>
          <w:tcPr>
            <w:tcW w:w="1275" w:type="dxa"/>
            <w:tcBorders>
              <w:top w:val="nil"/>
              <w:left w:val="nil"/>
              <w:bottom w:val="nil"/>
              <w:right w:val="nil"/>
            </w:tcBorders>
            <w:vAlign w:val="bottom"/>
          </w:tcPr>
          <w:p w14:paraId="3EE891DE" w14:textId="77777777" w:rsidR="00BF4C97" w:rsidRPr="005C41D5" w:rsidRDefault="00BF4C97" w:rsidP="00622817">
            <w:pPr>
              <w:spacing w:after="0" w:line="240" w:lineRule="auto"/>
              <w:rPr>
                <w:rFonts w:ascii="Arial" w:eastAsia="Times New Roman" w:hAnsi="Arial" w:cs="Arial"/>
                <w:color w:val="000000"/>
                <w:lang w:eastAsia="en-GB"/>
              </w:rPr>
            </w:pPr>
            <w:r w:rsidRPr="005C41D5">
              <w:rPr>
                <w:rFonts w:ascii="Arial" w:eastAsia="Times New Roman" w:hAnsi="Arial" w:cs="Arial"/>
                <w:color w:val="000000"/>
                <w:lang w:eastAsia="en-GB"/>
              </w:rPr>
              <w:t>Public</w:t>
            </w:r>
          </w:p>
        </w:tc>
      </w:tr>
      <w:tr w:rsidR="007454C3" w:rsidRPr="005C41D5" w14:paraId="34D141A6" w14:textId="77777777" w:rsidTr="00BF4C97">
        <w:trPr>
          <w:trHeight w:val="300"/>
        </w:trPr>
        <w:tc>
          <w:tcPr>
            <w:tcW w:w="2924" w:type="dxa"/>
            <w:tcBorders>
              <w:top w:val="nil"/>
              <w:left w:val="nil"/>
              <w:bottom w:val="nil"/>
              <w:right w:val="nil"/>
            </w:tcBorders>
            <w:shd w:val="clear" w:color="auto" w:fill="auto"/>
            <w:noWrap/>
            <w:vAlign w:val="bottom"/>
          </w:tcPr>
          <w:p w14:paraId="7BCD3BC2" w14:textId="77777777" w:rsidR="004E27DC" w:rsidRPr="005C41D5" w:rsidRDefault="004E27DC" w:rsidP="00622817">
            <w:pPr>
              <w:spacing w:after="0" w:line="240" w:lineRule="auto"/>
              <w:rPr>
                <w:rFonts w:ascii="Arial" w:eastAsia="Times New Roman" w:hAnsi="Arial" w:cs="Arial"/>
                <w:color w:val="000000"/>
                <w:lang w:eastAsia="en-GB"/>
              </w:rPr>
            </w:pPr>
          </w:p>
        </w:tc>
        <w:tc>
          <w:tcPr>
            <w:tcW w:w="4888" w:type="dxa"/>
            <w:tcBorders>
              <w:top w:val="nil"/>
              <w:left w:val="nil"/>
              <w:bottom w:val="nil"/>
              <w:right w:val="nil"/>
            </w:tcBorders>
            <w:shd w:val="clear" w:color="auto" w:fill="auto"/>
            <w:noWrap/>
            <w:vAlign w:val="bottom"/>
          </w:tcPr>
          <w:p w14:paraId="0B7A771E" w14:textId="77777777" w:rsidR="007454C3" w:rsidRDefault="007454C3" w:rsidP="00622817">
            <w:pPr>
              <w:spacing w:after="0" w:line="240" w:lineRule="auto"/>
              <w:rPr>
                <w:rFonts w:ascii="Arial" w:eastAsia="Times New Roman" w:hAnsi="Arial" w:cs="Arial"/>
                <w:color w:val="000000"/>
                <w:lang w:eastAsia="en-GB"/>
              </w:rPr>
            </w:pPr>
          </w:p>
        </w:tc>
        <w:tc>
          <w:tcPr>
            <w:tcW w:w="1275" w:type="dxa"/>
            <w:tcBorders>
              <w:top w:val="nil"/>
              <w:left w:val="nil"/>
              <w:bottom w:val="nil"/>
              <w:right w:val="nil"/>
            </w:tcBorders>
            <w:vAlign w:val="bottom"/>
          </w:tcPr>
          <w:p w14:paraId="74387444" w14:textId="77777777" w:rsidR="007454C3" w:rsidRPr="005C41D5" w:rsidRDefault="007454C3" w:rsidP="00622817">
            <w:pPr>
              <w:spacing w:after="0" w:line="240" w:lineRule="auto"/>
              <w:rPr>
                <w:rFonts w:ascii="Arial" w:eastAsia="Times New Roman" w:hAnsi="Arial" w:cs="Arial"/>
                <w:color w:val="000000"/>
                <w:lang w:eastAsia="en-GB"/>
              </w:rPr>
            </w:pPr>
          </w:p>
        </w:tc>
      </w:tr>
      <w:tr w:rsidR="005C41D5" w:rsidRPr="005C41D5" w14:paraId="0D134CB7" w14:textId="6FE7919D" w:rsidTr="00BF4C97">
        <w:trPr>
          <w:trHeight w:val="300"/>
        </w:trPr>
        <w:tc>
          <w:tcPr>
            <w:tcW w:w="2924" w:type="dxa"/>
            <w:tcBorders>
              <w:top w:val="nil"/>
              <w:left w:val="nil"/>
              <w:bottom w:val="nil"/>
              <w:right w:val="nil"/>
            </w:tcBorders>
            <w:shd w:val="clear" w:color="auto" w:fill="auto"/>
            <w:noWrap/>
            <w:vAlign w:val="bottom"/>
            <w:hideMark/>
          </w:tcPr>
          <w:p w14:paraId="42205B5A" w14:textId="0C9801AB" w:rsidR="005C41D5" w:rsidRPr="00B60230" w:rsidRDefault="005C41D5" w:rsidP="005C41D5">
            <w:pPr>
              <w:spacing w:after="0" w:line="240" w:lineRule="auto"/>
              <w:rPr>
                <w:rFonts w:ascii="Arial" w:eastAsia="Times New Roman" w:hAnsi="Arial" w:cs="Arial"/>
                <w:b/>
                <w:color w:val="000000"/>
                <w:lang w:eastAsia="en-GB"/>
              </w:rPr>
            </w:pPr>
            <w:r w:rsidRPr="00B60230">
              <w:rPr>
                <w:rFonts w:ascii="Arial" w:eastAsia="Times New Roman" w:hAnsi="Arial" w:cs="Arial"/>
                <w:b/>
                <w:color w:val="000000"/>
                <w:lang w:eastAsia="en-GB"/>
              </w:rPr>
              <w:t>Advisory</w:t>
            </w:r>
          </w:p>
        </w:tc>
        <w:tc>
          <w:tcPr>
            <w:tcW w:w="4888" w:type="dxa"/>
            <w:tcBorders>
              <w:top w:val="nil"/>
              <w:left w:val="nil"/>
              <w:bottom w:val="nil"/>
              <w:right w:val="nil"/>
            </w:tcBorders>
            <w:shd w:val="clear" w:color="auto" w:fill="auto"/>
            <w:noWrap/>
            <w:vAlign w:val="bottom"/>
            <w:hideMark/>
          </w:tcPr>
          <w:p w14:paraId="6E5D51AD" w14:textId="77777777" w:rsidR="005C41D5" w:rsidRPr="005C41D5" w:rsidRDefault="005C41D5" w:rsidP="005C41D5">
            <w:pPr>
              <w:spacing w:after="0" w:line="240" w:lineRule="auto"/>
              <w:rPr>
                <w:rFonts w:ascii="Arial" w:eastAsia="Times New Roman" w:hAnsi="Arial" w:cs="Arial"/>
                <w:color w:val="000000"/>
                <w:lang w:eastAsia="en-GB"/>
              </w:rPr>
            </w:pPr>
          </w:p>
        </w:tc>
        <w:tc>
          <w:tcPr>
            <w:tcW w:w="1275" w:type="dxa"/>
            <w:tcBorders>
              <w:top w:val="nil"/>
              <w:left w:val="nil"/>
              <w:bottom w:val="nil"/>
              <w:right w:val="nil"/>
            </w:tcBorders>
            <w:vAlign w:val="bottom"/>
          </w:tcPr>
          <w:p w14:paraId="21CA17B1" w14:textId="77777777" w:rsidR="005C41D5" w:rsidRPr="005C41D5" w:rsidRDefault="005C41D5" w:rsidP="005C41D5">
            <w:pPr>
              <w:spacing w:after="0" w:line="240" w:lineRule="auto"/>
              <w:rPr>
                <w:rFonts w:ascii="Arial" w:eastAsia="Times New Roman" w:hAnsi="Arial" w:cs="Arial"/>
                <w:color w:val="000000"/>
                <w:lang w:eastAsia="en-GB"/>
              </w:rPr>
            </w:pPr>
          </w:p>
        </w:tc>
      </w:tr>
      <w:tr w:rsidR="00A0598D" w:rsidRPr="005C41D5" w14:paraId="3DC590F3" w14:textId="77777777" w:rsidTr="00BF4C97">
        <w:trPr>
          <w:trHeight w:val="300"/>
        </w:trPr>
        <w:tc>
          <w:tcPr>
            <w:tcW w:w="2924" w:type="dxa"/>
            <w:tcBorders>
              <w:top w:val="nil"/>
              <w:left w:val="nil"/>
              <w:bottom w:val="nil"/>
              <w:right w:val="nil"/>
            </w:tcBorders>
            <w:shd w:val="clear" w:color="auto" w:fill="auto"/>
            <w:noWrap/>
            <w:vAlign w:val="bottom"/>
          </w:tcPr>
          <w:p w14:paraId="07C8CA19" w14:textId="62111CD8" w:rsidR="00A0598D" w:rsidRDefault="00A0598D"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Amy Prior</w:t>
            </w:r>
            <w:r w:rsidR="00A44C87">
              <w:rPr>
                <w:rFonts w:ascii="Arial" w:eastAsia="Times New Roman" w:hAnsi="Arial" w:cs="Arial"/>
                <w:color w:val="000000"/>
                <w:lang w:eastAsia="en-GB"/>
              </w:rPr>
              <w:t>(AP)</w:t>
            </w:r>
          </w:p>
        </w:tc>
        <w:tc>
          <w:tcPr>
            <w:tcW w:w="4888" w:type="dxa"/>
            <w:tcBorders>
              <w:top w:val="nil"/>
              <w:left w:val="nil"/>
              <w:bottom w:val="nil"/>
              <w:right w:val="nil"/>
            </w:tcBorders>
            <w:shd w:val="clear" w:color="auto" w:fill="auto"/>
            <w:noWrap/>
            <w:vAlign w:val="bottom"/>
          </w:tcPr>
          <w:p w14:paraId="3CFDD562" w14:textId="41EAABD5" w:rsidR="00A0598D" w:rsidRDefault="00A0598D"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Visit Scotland</w:t>
            </w:r>
          </w:p>
        </w:tc>
        <w:tc>
          <w:tcPr>
            <w:tcW w:w="1275" w:type="dxa"/>
            <w:tcBorders>
              <w:top w:val="nil"/>
              <w:left w:val="nil"/>
              <w:bottom w:val="nil"/>
              <w:right w:val="nil"/>
            </w:tcBorders>
            <w:vAlign w:val="bottom"/>
          </w:tcPr>
          <w:p w14:paraId="70EFE232" w14:textId="77777777" w:rsidR="00A0598D" w:rsidRPr="005C41D5" w:rsidRDefault="00A0598D" w:rsidP="005C41D5">
            <w:pPr>
              <w:spacing w:after="0" w:line="240" w:lineRule="auto"/>
              <w:rPr>
                <w:rFonts w:ascii="Arial" w:eastAsia="Times New Roman" w:hAnsi="Arial" w:cs="Arial"/>
                <w:color w:val="000000"/>
                <w:lang w:eastAsia="en-GB"/>
              </w:rPr>
            </w:pPr>
          </w:p>
        </w:tc>
      </w:tr>
      <w:tr w:rsidR="00A0598D" w:rsidRPr="005C41D5" w14:paraId="11E8D86A" w14:textId="77777777" w:rsidTr="00BF4C97">
        <w:trPr>
          <w:trHeight w:val="300"/>
        </w:trPr>
        <w:tc>
          <w:tcPr>
            <w:tcW w:w="2924" w:type="dxa"/>
            <w:tcBorders>
              <w:top w:val="nil"/>
              <w:left w:val="nil"/>
              <w:bottom w:val="nil"/>
              <w:right w:val="nil"/>
            </w:tcBorders>
            <w:shd w:val="clear" w:color="auto" w:fill="auto"/>
            <w:noWrap/>
            <w:vAlign w:val="bottom"/>
          </w:tcPr>
          <w:p w14:paraId="67400AC3" w14:textId="458C79BD" w:rsidR="00A0598D" w:rsidRDefault="00A0598D"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Nicole Wallace</w:t>
            </w:r>
            <w:r w:rsidR="00A44C87">
              <w:rPr>
                <w:rFonts w:ascii="Arial" w:eastAsia="Times New Roman" w:hAnsi="Arial" w:cs="Arial"/>
                <w:color w:val="000000"/>
                <w:lang w:eastAsia="en-GB"/>
              </w:rPr>
              <w:t>(NW)</w:t>
            </w:r>
          </w:p>
        </w:tc>
        <w:tc>
          <w:tcPr>
            <w:tcW w:w="4888" w:type="dxa"/>
            <w:tcBorders>
              <w:top w:val="nil"/>
              <w:left w:val="nil"/>
              <w:bottom w:val="nil"/>
              <w:right w:val="nil"/>
            </w:tcBorders>
            <w:shd w:val="clear" w:color="auto" w:fill="auto"/>
            <w:noWrap/>
            <w:vAlign w:val="bottom"/>
          </w:tcPr>
          <w:p w14:paraId="1EE9D234" w14:textId="1EC7323D" w:rsidR="00A0598D" w:rsidRDefault="00A0598D"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THC</w:t>
            </w:r>
          </w:p>
        </w:tc>
        <w:tc>
          <w:tcPr>
            <w:tcW w:w="1275" w:type="dxa"/>
            <w:tcBorders>
              <w:top w:val="nil"/>
              <w:left w:val="nil"/>
              <w:bottom w:val="nil"/>
              <w:right w:val="nil"/>
            </w:tcBorders>
            <w:vAlign w:val="bottom"/>
          </w:tcPr>
          <w:p w14:paraId="0B31D5EF" w14:textId="77777777" w:rsidR="00A0598D" w:rsidRPr="005C41D5" w:rsidRDefault="00A0598D" w:rsidP="005C41D5">
            <w:pPr>
              <w:spacing w:after="0" w:line="240" w:lineRule="auto"/>
              <w:rPr>
                <w:rFonts w:ascii="Arial" w:eastAsia="Times New Roman" w:hAnsi="Arial" w:cs="Arial"/>
                <w:color w:val="000000"/>
                <w:lang w:eastAsia="en-GB"/>
              </w:rPr>
            </w:pPr>
          </w:p>
        </w:tc>
      </w:tr>
      <w:tr w:rsidR="003A5943" w:rsidRPr="005C41D5" w14:paraId="52FBA5A2" w14:textId="77777777" w:rsidTr="00BF4C97">
        <w:trPr>
          <w:trHeight w:val="300"/>
        </w:trPr>
        <w:tc>
          <w:tcPr>
            <w:tcW w:w="2924" w:type="dxa"/>
            <w:tcBorders>
              <w:top w:val="nil"/>
              <w:left w:val="nil"/>
              <w:bottom w:val="nil"/>
              <w:right w:val="nil"/>
            </w:tcBorders>
            <w:shd w:val="clear" w:color="auto" w:fill="auto"/>
            <w:noWrap/>
            <w:vAlign w:val="bottom"/>
          </w:tcPr>
          <w:p w14:paraId="3A192A29" w14:textId="39271762" w:rsidR="003A5943" w:rsidRPr="005C41D5" w:rsidRDefault="003A5943"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Fiona Cameron</w:t>
            </w:r>
            <w:r w:rsidR="00A44C87">
              <w:rPr>
                <w:rFonts w:ascii="Arial" w:eastAsia="Times New Roman" w:hAnsi="Arial" w:cs="Arial"/>
                <w:color w:val="000000"/>
                <w:lang w:eastAsia="en-GB"/>
              </w:rPr>
              <w:t>(FC)</w:t>
            </w:r>
          </w:p>
        </w:tc>
        <w:tc>
          <w:tcPr>
            <w:tcW w:w="4888" w:type="dxa"/>
            <w:tcBorders>
              <w:top w:val="nil"/>
              <w:left w:val="nil"/>
              <w:bottom w:val="nil"/>
              <w:right w:val="nil"/>
            </w:tcBorders>
            <w:shd w:val="clear" w:color="auto" w:fill="auto"/>
            <w:noWrap/>
            <w:vAlign w:val="bottom"/>
          </w:tcPr>
          <w:p w14:paraId="72734587" w14:textId="6BDC71DF" w:rsidR="003A5943" w:rsidRPr="005C41D5" w:rsidRDefault="003A5943"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LEADER </w:t>
            </w:r>
          </w:p>
        </w:tc>
        <w:tc>
          <w:tcPr>
            <w:tcW w:w="1275" w:type="dxa"/>
            <w:tcBorders>
              <w:top w:val="nil"/>
              <w:left w:val="nil"/>
              <w:bottom w:val="nil"/>
              <w:right w:val="nil"/>
            </w:tcBorders>
            <w:vAlign w:val="bottom"/>
          </w:tcPr>
          <w:p w14:paraId="4B3F35B1" w14:textId="63A0C9C9" w:rsidR="003A5943" w:rsidRPr="005C41D5" w:rsidRDefault="003A5943" w:rsidP="005C41D5">
            <w:pPr>
              <w:spacing w:after="0" w:line="240" w:lineRule="auto"/>
              <w:rPr>
                <w:rFonts w:ascii="Arial" w:eastAsia="Times New Roman" w:hAnsi="Arial" w:cs="Arial"/>
                <w:color w:val="000000"/>
                <w:lang w:eastAsia="en-GB"/>
              </w:rPr>
            </w:pPr>
          </w:p>
        </w:tc>
      </w:tr>
      <w:tr w:rsidR="003A5943" w:rsidRPr="005C41D5" w14:paraId="41CAD33A" w14:textId="77777777" w:rsidTr="00BF4C97">
        <w:trPr>
          <w:trHeight w:val="300"/>
        </w:trPr>
        <w:tc>
          <w:tcPr>
            <w:tcW w:w="2924" w:type="dxa"/>
            <w:tcBorders>
              <w:top w:val="nil"/>
              <w:left w:val="nil"/>
              <w:bottom w:val="nil"/>
              <w:right w:val="nil"/>
            </w:tcBorders>
            <w:shd w:val="clear" w:color="auto" w:fill="auto"/>
            <w:noWrap/>
            <w:vAlign w:val="bottom"/>
          </w:tcPr>
          <w:p w14:paraId="1B0E2BFE" w14:textId="2BB8EEA2" w:rsidR="003A5943" w:rsidRPr="005C41D5" w:rsidRDefault="003A5943"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Martin Culbertson</w:t>
            </w:r>
            <w:r w:rsidR="00A44C87">
              <w:rPr>
                <w:rFonts w:ascii="Arial" w:eastAsia="Times New Roman" w:hAnsi="Arial" w:cs="Arial"/>
                <w:color w:val="000000"/>
                <w:lang w:eastAsia="en-GB"/>
              </w:rPr>
              <w:t>(MC)</w:t>
            </w:r>
          </w:p>
        </w:tc>
        <w:tc>
          <w:tcPr>
            <w:tcW w:w="4888" w:type="dxa"/>
            <w:tcBorders>
              <w:top w:val="nil"/>
              <w:left w:val="nil"/>
              <w:bottom w:val="nil"/>
              <w:right w:val="nil"/>
            </w:tcBorders>
            <w:shd w:val="clear" w:color="auto" w:fill="auto"/>
            <w:noWrap/>
            <w:vAlign w:val="bottom"/>
          </w:tcPr>
          <w:p w14:paraId="09BA7795" w14:textId="17EB2832" w:rsidR="003A5943" w:rsidRPr="005C41D5" w:rsidRDefault="003A5943"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LEADER</w:t>
            </w:r>
          </w:p>
        </w:tc>
        <w:tc>
          <w:tcPr>
            <w:tcW w:w="1275" w:type="dxa"/>
            <w:tcBorders>
              <w:top w:val="nil"/>
              <w:left w:val="nil"/>
              <w:bottom w:val="nil"/>
              <w:right w:val="nil"/>
            </w:tcBorders>
            <w:vAlign w:val="bottom"/>
          </w:tcPr>
          <w:p w14:paraId="518A4D78" w14:textId="7DA5D099" w:rsidR="003A5943" w:rsidRPr="005C41D5" w:rsidRDefault="003A5943" w:rsidP="005C41D5">
            <w:pPr>
              <w:spacing w:after="0" w:line="240" w:lineRule="auto"/>
              <w:rPr>
                <w:rFonts w:ascii="Arial" w:eastAsia="Times New Roman" w:hAnsi="Arial" w:cs="Arial"/>
                <w:color w:val="000000"/>
                <w:lang w:eastAsia="en-GB"/>
              </w:rPr>
            </w:pPr>
          </w:p>
        </w:tc>
      </w:tr>
      <w:tr w:rsidR="003A5943" w:rsidRPr="005C41D5" w14:paraId="6ABFC4FF" w14:textId="77777777" w:rsidTr="00BF4C97">
        <w:trPr>
          <w:trHeight w:val="300"/>
        </w:trPr>
        <w:tc>
          <w:tcPr>
            <w:tcW w:w="2924" w:type="dxa"/>
            <w:tcBorders>
              <w:top w:val="nil"/>
              <w:left w:val="nil"/>
              <w:bottom w:val="nil"/>
              <w:right w:val="nil"/>
            </w:tcBorders>
            <w:shd w:val="clear" w:color="auto" w:fill="auto"/>
            <w:noWrap/>
            <w:vAlign w:val="bottom"/>
          </w:tcPr>
          <w:p w14:paraId="74A3E7C9" w14:textId="70A78322" w:rsidR="003A5943" w:rsidRPr="005C41D5" w:rsidRDefault="003A5943"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Liz Whiteford</w:t>
            </w:r>
            <w:r w:rsidR="00A44C87">
              <w:rPr>
                <w:rFonts w:ascii="Arial" w:eastAsia="Times New Roman" w:hAnsi="Arial" w:cs="Arial"/>
                <w:color w:val="000000"/>
                <w:lang w:eastAsia="en-GB"/>
              </w:rPr>
              <w:t>(LW)</w:t>
            </w:r>
          </w:p>
        </w:tc>
        <w:tc>
          <w:tcPr>
            <w:tcW w:w="4888" w:type="dxa"/>
            <w:tcBorders>
              <w:top w:val="nil"/>
              <w:left w:val="nil"/>
              <w:bottom w:val="nil"/>
              <w:right w:val="nil"/>
            </w:tcBorders>
            <w:shd w:val="clear" w:color="auto" w:fill="auto"/>
            <w:noWrap/>
            <w:vAlign w:val="bottom"/>
          </w:tcPr>
          <w:p w14:paraId="4F000C9E" w14:textId="712EB0B9" w:rsidR="003A5943" w:rsidRPr="005C41D5" w:rsidRDefault="003A5943"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LEADER</w:t>
            </w:r>
          </w:p>
        </w:tc>
        <w:tc>
          <w:tcPr>
            <w:tcW w:w="1275" w:type="dxa"/>
            <w:tcBorders>
              <w:top w:val="nil"/>
              <w:left w:val="nil"/>
              <w:bottom w:val="nil"/>
              <w:right w:val="nil"/>
            </w:tcBorders>
            <w:vAlign w:val="bottom"/>
          </w:tcPr>
          <w:p w14:paraId="4FF0FA51" w14:textId="7DD00A00" w:rsidR="003A5943" w:rsidRPr="005C41D5" w:rsidRDefault="003A5943" w:rsidP="005C41D5">
            <w:pPr>
              <w:spacing w:after="0" w:line="240" w:lineRule="auto"/>
              <w:rPr>
                <w:rFonts w:ascii="Arial" w:eastAsia="Times New Roman" w:hAnsi="Arial" w:cs="Arial"/>
                <w:color w:val="000000"/>
                <w:lang w:eastAsia="en-GB"/>
              </w:rPr>
            </w:pPr>
          </w:p>
        </w:tc>
      </w:tr>
      <w:tr w:rsidR="003A5943" w:rsidRPr="005C41D5" w14:paraId="51BD9FA9" w14:textId="77777777" w:rsidTr="00BF4C97">
        <w:trPr>
          <w:trHeight w:val="300"/>
        </w:trPr>
        <w:tc>
          <w:tcPr>
            <w:tcW w:w="2924" w:type="dxa"/>
            <w:tcBorders>
              <w:top w:val="nil"/>
              <w:left w:val="nil"/>
              <w:bottom w:val="nil"/>
              <w:right w:val="nil"/>
            </w:tcBorders>
            <w:shd w:val="clear" w:color="auto" w:fill="auto"/>
            <w:noWrap/>
            <w:vAlign w:val="bottom"/>
          </w:tcPr>
          <w:p w14:paraId="59F56717" w14:textId="655E97BA" w:rsidR="003A5943" w:rsidRPr="005C41D5" w:rsidRDefault="003A5943"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Wendy Anderson</w:t>
            </w:r>
            <w:r w:rsidR="00A44C87">
              <w:rPr>
                <w:rFonts w:ascii="Arial" w:eastAsia="Times New Roman" w:hAnsi="Arial" w:cs="Arial"/>
                <w:color w:val="000000"/>
                <w:lang w:eastAsia="en-GB"/>
              </w:rPr>
              <w:t>(WA)</w:t>
            </w:r>
          </w:p>
        </w:tc>
        <w:tc>
          <w:tcPr>
            <w:tcW w:w="4888" w:type="dxa"/>
            <w:tcBorders>
              <w:top w:val="nil"/>
              <w:left w:val="nil"/>
              <w:bottom w:val="nil"/>
              <w:right w:val="nil"/>
            </w:tcBorders>
            <w:shd w:val="clear" w:color="auto" w:fill="auto"/>
            <w:noWrap/>
            <w:vAlign w:val="bottom"/>
          </w:tcPr>
          <w:p w14:paraId="3680D23F" w14:textId="38276087" w:rsidR="003A5943" w:rsidRPr="005C41D5" w:rsidRDefault="003A5943"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LEADER</w:t>
            </w:r>
          </w:p>
        </w:tc>
        <w:tc>
          <w:tcPr>
            <w:tcW w:w="1275" w:type="dxa"/>
            <w:tcBorders>
              <w:top w:val="nil"/>
              <w:left w:val="nil"/>
              <w:bottom w:val="nil"/>
              <w:right w:val="nil"/>
            </w:tcBorders>
            <w:vAlign w:val="bottom"/>
          </w:tcPr>
          <w:p w14:paraId="070E7C27" w14:textId="2E45BBB0" w:rsidR="003A5943" w:rsidRPr="005C41D5" w:rsidRDefault="003A5943" w:rsidP="005C41D5">
            <w:pPr>
              <w:spacing w:after="0" w:line="240" w:lineRule="auto"/>
              <w:rPr>
                <w:rFonts w:ascii="Arial" w:eastAsia="Times New Roman" w:hAnsi="Arial" w:cs="Arial"/>
                <w:color w:val="000000"/>
                <w:lang w:eastAsia="en-GB"/>
              </w:rPr>
            </w:pPr>
          </w:p>
        </w:tc>
      </w:tr>
      <w:tr w:rsidR="003A5943" w:rsidRPr="005C41D5" w14:paraId="01FC55DE" w14:textId="77777777" w:rsidTr="00BF4C97">
        <w:trPr>
          <w:trHeight w:val="300"/>
        </w:trPr>
        <w:tc>
          <w:tcPr>
            <w:tcW w:w="2924" w:type="dxa"/>
            <w:tcBorders>
              <w:top w:val="nil"/>
              <w:left w:val="nil"/>
              <w:bottom w:val="nil"/>
              <w:right w:val="nil"/>
            </w:tcBorders>
            <w:shd w:val="clear" w:color="auto" w:fill="auto"/>
            <w:noWrap/>
            <w:vAlign w:val="bottom"/>
          </w:tcPr>
          <w:p w14:paraId="137B13A9" w14:textId="78EF9575" w:rsidR="003A5943" w:rsidRPr="005C41D5" w:rsidRDefault="002260A2"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Joe MacMillan</w:t>
            </w:r>
            <w:r w:rsidR="00A44C87">
              <w:rPr>
                <w:rFonts w:ascii="Arial" w:eastAsia="Times New Roman" w:hAnsi="Arial" w:cs="Arial"/>
                <w:color w:val="000000"/>
                <w:lang w:eastAsia="en-GB"/>
              </w:rPr>
              <w:t>(JM)</w:t>
            </w:r>
          </w:p>
        </w:tc>
        <w:tc>
          <w:tcPr>
            <w:tcW w:w="4888" w:type="dxa"/>
            <w:tcBorders>
              <w:top w:val="nil"/>
              <w:left w:val="nil"/>
              <w:bottom w:val="nil"/>
              <w:right w:val="nil"/>
            </w:tcBorders>
            <w:shd w:val="clear" w:color="auto" w:fill="auto"/>
            <w:noWrap/>
            <w:vAlign w:val="bottom"/>
          </w:tcPr>
          <w:p w14:paraId="73ADECAB" w14:textId="7DF419B8" w:rsidR="003A5943" w:rsidRPr="005C41D5" w:rsidRDefault="003A5943"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LEADER</w:t>
            </w:r>
          </w:p>
        </w:tc>
        <w:tc>
          <w:tcPr>
            <w:tcW w:w="1275" w:type="dxa"/>
            <w:tcBorders>
              <w:top w:val="nil"/>
              <w:left w:val="nil"/>
              <w:bottom w:val="nil"/>
              <w:right w:val="nil"/>
            </w:tcBorders>
            <w:vAlign w:val="bottom"/>
          </w:tcPr>
          <w:p w14:paraId="725D57C0" w14:textId="1A085F16" w:rsidR="003A5943" w:rsidRPr="005C41D5" w:rsidRDefault="003A5943" w:rsidP="005C41D5">
            <w:pPr>
              <w:spacing w:after="0" w:line="240" w:lineRule="auto"/>
              <w:rPr>
                <w:rFonts w:ascii="Arial" w:eastAsia="Times New Roman" w:hAnsi="Arial" w:cs="Arial"/>
                <w:color w:val="000000"/>
                <w:lang w:eastAsia="en-GB"/>
              </w:rPr>
            </w:pPr>
          </w:p>
        </w:tc>
      </w:tr>
      <w:tr w:rsidR="00BF4C97" w:rsidRPr="005C41D5" w14:paraId="0B831662" w14:textId="77777777" w:rsidTr="00BF4C97">
        <w:trPr>
          <w:trHeight w:val="300"/>
        </w:trPr>
        <w:tc>
          <w:tcPr>
            <w:tcW w:w="2924" w:type="dxa"/>
            <w:tcBorders>
              <w:top w:val="nil"/>
              <w:left w:val="nil"/>
              <w:bottom w:val="nil"/>
              <w:right w:val="nil"/>
            </w:tcBorders>
            <w:shd w:val="clear" w:color="auto" w:fill="auto"/>
            <w:noWrap/>
            <w:vAlign w:val="bottom"/>
          </w:tcPr>
          <w:p w14:paraId="00B113FF" w14:textId="1A459002" w:rsidR="00BF4C97" w:rsidRDefault="00BF4C97"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Paula Betts</w:t>
            </w:r>
            <w:r w:rsidR="00A44C87">
              <w:rPr>
                <w:rFonts w:ascii="Arial" w:eastAsia="Times New Roman" w:hAnsi="Arial" w:cs="Arial"/>
                <w:color w:val="000000"/>
                <w:lang w:eastAsia="en-GB"/>
              </w:rPr>
              <w:t>(PB)</w:t>
            </w:r>
          </w:p>
        </w:tc>
        <w:tc>
          <w:tcPr>
            <w:tcW w:w="4888" w:type="dxa"/>
            <w:tcBorders>
              <w:top w:val="nil"/>
              <w:left w:val="nil"/>
              <w:bottom w:val="nil"/>
              <w:right w:val="nil"/>
            </w:tcBorders>
            <w:shd w:val="clear" w:color="auto" w:fill="auto"/>
            <w:noWrap/>
            <w:vAlign w:val="bottom"/>
          </w:tcPr>
          <w:p w14:paraId="2458D1A4" w14:textId="40B9841C" w:rsidR="00BF4C97" w:rsidRDefault="00BF4C97"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LEADER</w:t>
            </w:r>
          </w:p>
        </w:tc>
        <w:tc>
          <w:tcPr>
            <w:tcW w:w="1275" w:type="dxa"/>
            <w:tcBorders>
              <w:top w:val="nil"/>
              <w:left w:val="nil"/>
              <w:bottom w:val="nil"/>
              <w:right w:val="nil"/>
            </w:tcBorders>
            <w:vAlign w:val="bottom"/>
          </w:tcPr>
          <w:p w14:paraId="7E6F364D" w14:textId="01D70FE3" w:rsidR="00BF4C97" w:rsidRDefault="00BF4C97" w:rsidP="005C41D5">
            <w:pPr>
              <w:spacing w:after="0" w:line="240" w:lineRule="auto"/>
              <w:rPr>
                <w:rFonts w:ascii="Arial" w:eastAsia="Times New Roman" w:hAnsi="Arial" w:cs="Arial"/>
                <w:color w:val="000000"/>
                <w:lang w:eastAsia="en-GB"/>
              </w:rPr>
            </w:pPr>
          </w:p>
        </w:tc>
      </w:tr>
      <w:tr w:rsidR="00BF4C97" w:rsidRPr="005C41D5" w14:paraId="0E144F93" w14:textId="77777777" w:rsidTr="00BF4C97">
        <w:trPr>
          <w:trHeight w:val="300"/>
        </w:trPr>
        <w:tc>
          <w:tcPr>
            <w:tcW w:w="2924" w:type="dxa"/>
            <w:tcBorders>
              <w:top w:val="nil"/>
              <w:left w:val="nil"/>
              <w:bottom w:val="nil"/>
              <w:right w:val="nil"/>
            </w:tcBorders>
            <w:shd w:val="clear" w:color="auto" w:fill="auto"/>
            <w:noWrap/>
            <w:vAlign w:val="bottom"/>
          </w:tcPr>
          <w:p w14:paraId="6B17CEEF" w14:textId="79B262C8" w:rsidR="00BF4C97" w:rsidRDefault="00BF4C97"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Fiona Daschofsky</w:t>
            </w:r>
            <w:r w:rsidR="00A44C87">
              <w:rPr>
                <w:rFonts w:ascii="Arial" w:eastAsia="Times New Roman" w:hAnsi="Arial" w:cs="Arial"/>
                <w:color w:val="000000"/>
                <w:lang w:eastAsia="en-GB"/>
              </w:rPr>
              <w:t>(FD)</w:t>
            </w:r>
          </w:p>
        </w:tc>
        <w:tc>
          <w:tcPr>
            <w:tcW w:w="4888" w:type="dxa"/>
            <w:tcBorders>
              <w:top w:val="nil"/>
              <w:left w:val="nil"/>
              <w:bottom w:val="nil"/>
              <w:right w:val="nil"/>
            </w:tcBorders>
            <w:shd w:val="clear" w:color="auto" w:fill="auto"/>
            <w:noWrap/>
            <w:vAlign w:val="bottom"/>
          </w:tcPr>
          <w:p w14:paraId="0B6AA635" w14:textId="70704E25" w:rsidR="002260A2" w:rsidRDefault="00BF4C97"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LEADER</w:t>
            </w:r>
          </w:p>
        </w:tc>
        <w:tc>
          <w:tcPr>
            <w:tcW w:w="1275" w:type="dxa"/>
            <w:tcBorders>
              <w:top w:val="nil"/>
              <w:left w:val="nil"/>
              <w:bottom w:val="nil"/>
              <w:right w:val="nil"/>
            </w:tcBorders>
            <w:vAlign w:val="bottom"/>
          </w:tcPr>
          <w:p w14:paraId="1576EAA4" w14:textId="336771CB" w:rsidR="00BF4C97" w:rsidRDefault="00BF4C97" w:rsidP="005C41D5">
            <w:pPr>
              <w:spacing w:after="0" w:line="240" w:lineRule="auto"/>
              <w:rPr>
                <w:rFonts w:ascii="Arial" w:eastAsia="Times New Roman" w:hAnsi="Arial" w:cs="Arial"/>
                <w:color w:val="000000"/>
                <w:lang w:eastAsia="en-GB"/>
              </w:rPr>
            </w:pPr>
          </w:p>
        </w:tc>
      </w:tr>
      <w:tr w:rsidR="002260A2" w:rsidRPr="005C41D5" w14:paraId="010716EA" w14:textId="77777777" w:rsidTr="00BF4C97">
        <w:trPr>
          <w:trHeight w:val="300"/>
        </w:trPr>
        <w:tc>
          <w:tcPr>
            <w:tcW w:w="2924" w:type="dxa"/>
            <w:tcBorders>
              <w:top w:val="nil"/>
              <w:left w:val="nil"/>
              <w:bottom w:val="nil"/>
              <w:right w:val="nil"/>
            </w:tcBorders>
            <w:shd w:val="clear" w:color="auto" w:fill="auto"/>
            <w:noWrap/>
            <w:vAlign w:val="bottom"/>
          </w:tcPr>
          <w:p w14:paraId="53099C7F" w14:textId="77777777" w:rsidR="002260A2" w:rsidRDefault="002260A2" w:rsidP="005C41D5">
            <w:pPr>
              <w:spacing w:after="0" w:line="240" w:lineRule="auto"/>
              <w:rPr>
                <w:rFonts w:ascii="Arial" w:eastAsia="Times New Roman" w:hAnsi="Arial" w:cs="Arial"/>
                <w:color w:val="000000"/>
                <w:lang w:eastAsia="en-GB"/>
              </w:rPr>
            </w:pPr>
          </w:p>
        </w:tc>
        <w:tc>
          <w:tcPr>
            <w:tcW w:w="4888" w:type="dxa"/>
            <w:tcBorders>
              <w:top w:val="nil"/>
              <w:left w:val="nil"/>
              <w:bottom w:val="nil"/>
              <w:right w:val="nil"/>
            </w:tcBorders>
            <w:shd w:val="clear" w:color="auto" w:fill="auto"/>
            <w:noWrap/>
            <w:vAlign w:val="bottom"/>
          </w:tcPr>
          <w:p w14:paraId="32C5A8E0" w14:textId="77777777" w:rsidR="002260A2" w:rsidRDefault="002260A2" w:rsidP="005C41D5">
            <w:pPr>
              <w:spacing w:after="0" w:line="240" w:lineRule="auto"/>
              <w:rPr>
                <w:rFonts w:ascii="Arial" w:eastAsia="Times New Roman" w:hAnsi="Arial" w:cs="Arial"/>
                <w:color w:val="000000"/>
                <w:lang w:eastAsia="en-GB"/>
              </w:rPr>
            </w:pPr>
          </w:p>
        </w:tc>
        <w:tc>
          <w:tcPr>
            <w:tcW w:w="1275" w:type="dxa"/>
            <w:tcBorders>
              <w:top w:val="nil"/>
              <w:left w:val="nil"/>
              <w:bottom w:val="nil"/>
              <w:right w:val="nil"/>
            </w:tcBorders>
            <w:vAlign w:val="bottom"/>
          </w:tcPr>
          <w:p w14:paraId="63EC7310" w14:textId="77777777" w:rsidR="002260A2" w:rsidRDefault="002260A2" w:rsidP="005C41D5">
            <w:pPr>
              <w:spacing w:after="0" w:line="240" w:lineRule="auto"/>
              <w:rPr>
                <w:rFonts w:ascii="Arial" w:eastAsia="Times New Roman" w:hAnsi="Arial" w:cs="Arial"/>
                <w:color w:val="000000"/>
                <w:lang w:eastAsia="en-GB"/>
              </w:rPr>
            </w:pPr>
          </w:p>
        </w:tc>
      </w:tr>
      <w:tr w:rsidR="002260A2" w:rsidRPr="005C41D5" w14:paraId="7DEF2E80" w14:textId="77777777" w:rsidTr="00BF4C97">
        <w:trPr>
          <w:trHeight w:val="300"/>
        </w:trPr>
        <w:tc>
          <w:tcPr>
            <w:tcW w:w="2924" w:type="dxa"/>
            <w:tcBorders>
              <w:top w:val="nil"/>
              <w:left w:val="nil"/>
              <w:bottom w:val="nil"/>
              <w:right w:val="nil"/>
            </w:tcBorders>
            <w:shd w:val="clear" w:color="auto" w:fill="auto"/>
            <w:noWrap/>
            <w:vAlign w:val="bottom"/>
          </w:tcPr>
          <w:p w14:paraId="3B2DB942" w14:textId="4205831F" w:rsidR="002260A2" w:rsidRPr="002260A2" w:rsidRDefault="002260A2" w:rsidP="005C41D5">
            <w:pPr>
              <w:spacing w:after="0" w:line="240" w:lineRule="auto"/>
              <w:rPr>
                <w:rFonts w:ascii="Arial" w:eastAsia="Times New Roman" w:hAnsi="Arial" w:cs="Arial"/>
                <w:b/>
                <w:color w:val="000000"/>
                <w:lang w:eastAsia="en-GB"/>
              </w:rPr>
            </w:pPr>
            <w:r w:rsidRPr="002260A2">
              <w:rPr>
                <w:rFonts w:ascii="Arial" w:eastAsia="Times New Roman" w:hAnsi="Arial" w:cs="Arial"/>
                <w:b/>
                <w:color w:val="000000"/>
                <w:lang w:eastAsia="en-GB"/>
              </w:rPr>
              <w:t>LAP Reps.</w:t>
            </w:r>
          </w:p>
        </w:tc>
        <w:tc>
          <w:tcPr>
            <w:tcW w:w="4888" w:type="dxa"/>
            <w:tcBorders>
              <w:top w:val="nil"/>
              <w:left w:val="nil"/>
              <w:bottom w:val="nil"/>
              <w:right w:val="nil"/>
            </w:tcBorders>
            <w:shd w:val="clear" w:color="auto" w:fill="auto"/>
            <w:noWrap/>
            <w:vAlign w:val="bottom"/>
          </w:tcPr>
          <w:p w14:paraId="6428F68F" w14:textId="77777777" w:rsidR="002260A2" w:rsidRDefault="002260A2" w:rsidP="005C41D5">
            <w:pPr>
              <w:spacing w:after="0" w:line="240" w:lineRule="auto"/>
              <w:rPr>
                <w:rFonts w:ascii="Arial" w:eastAsia="Times New Roman" w:hAnsi="Arial" w:cs="Arial"/>
                <w:color w:val="000000"/>
                <w:lang w:eastAsia="en-GB"/>
              </w:rPr>
            </w:pPr>
          </w:p>
        </w:tc>
        <w:tc>
          <w:tcPr>
            <w:tcW w:w="1275" w:type="dxa"/>
            <w:tcBorders>
              <w:top w:val="nil"/>
              <w:left w:val="nil"/>
              <w:bottom w:val="nil"/>
              <w:right w:val="nil"/>
            </w:tcBorders>
            <w:vAlign w:val="bottom"/>
          </w:tcPr>
          <w:p w14:paraId="1287C722" w14:textId="77777777" w:rsidR="002260A2" w:rsidRDefault="002260A2" w:rsidP="005C41D5">
            <w:pPr>
              <w:spacing w:after="0" w:line="240" w:lineRule="auto"/>
              <w:rPr>
                <w:rFonts w:ascii="Arial" w:eastAsia="Times New Roman" w:hAnsi="Arial" w:cs="Arial"/>
                <w:color w:val="000000"/>
                <w:lang w:eastAsia="en-GB"/>
              </w:rPr>
            </w:pPr>
          </w:p>
        </w:tc>
      </w:tr>
      <w:tr w:rsidR="002260A2" w:rsidRPr="005C41D5" w14:paraId="7BF1EC7E" w14:textId="77777777" w:rsidTr="00BF4C97">
        <w:trPr>
          <w:trHeight w:val="300"/>
        </w:trPr>
        <w:tc>
          <w:tcPr>
            <w:tcW w:w="2924" w:type="dxa"/>
            <w:tcBorders>
              <w:top w:val="nil"/>
              <w:left w:val="nil"/>
              <w:bottom w:val="nil"/>
              <w:right w:val="nil"/>
            </w:tcBorders>
            <w:shd w:val="clear" w:color="auto" w:fill="auto"/>
            <w:noWrap/>
            <w:vAlign w:val="bottom"/>
          </w:tcPr>
          <w:p w14:paraId="75BF1660" w14:textId="4B848C7D" w:rsidR="002260A2" w:rsidRDefault="002260A2"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Meg Gillies</w:t>
            </w:r>
            <w:r w:rsidR="00A44C87">
              <w:rPr>
                <w:rFonts w:ascii="Arial" w:eastAsia="Times New Roman" w:hAnsi="Arial" w:cs="Arial"/>
                <w:color w:val="000000"/>
                <w:lang w:eastAsia="en-GB"/>
              </w:rPr>
              <w:t>(MG)</w:t>
            </w:r>
          </w:p>
        </w:tc>
        <w:tc>
          <w:tcPr>
            <w:tcW w:w="4888" w:type="dxa"/>
            <w:tcBorders>
              <w:top w:val="nil"/>
              <w:left w:val="nil"/>
              <w:bottom w:val="nil"/>
              <w:right w:val="nil"/>
            </w:tcBorders>
            <w:shd w:val="clear" w:color="auto" w:fill="auto"/>
            <w:noWrap/>
            <w:vAlign w:val="bottom"/>
          </w:tcPr>
          <w:p w14:paraId="3ECA5DB5" w14:textId="00338A4C" w:rsidR="002260A2" w:rsidRDefault="002260A2" w:rsidP="005C41D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Skye</w:t>
            </w:r>
          </w:p>
        </w:tc>
        <w:tc>
          <w:tcPr>
            <w:tcW w:w="1275" w:type="dxa"/>
            <w:tcBorders>
              <w:top w:val="nil"/>
              <w:left w:val="nil"/>
              <w:bottom w:val="nil"/>
              <w:right w:val="nil"/>
            </w:tcBorders>
            <w:vAlign w:val="bottom"/>
          </w:tcPr>
          <w:p w14:paraId="7479B3C1" w14:textId="77777777" w:rsidR="002260A2" w:rsidRDefault="002260A2" w:rsidP="005C41D5">
            <w:pPr>
              <w:spacing w:after="0" w:line="240" w:lineRule="auto"/>
              <w:rPr>
                <w:rFonts w:ascii="Arial" w:eastAsia="Times New Roman" w:hAnsi="Arial" w:cs="Arial"/>
                <w:color w:val="000000"/>
                <w:lang w:eastAsia="en-GB"/>
              </w:rPr>
            </w:pPr>
          </w:p>
        </w:tc>
      </w:tr>
      <w:tr w:rsidR="002260A2" w:rsidRPr="005C41D5" w14:paraId="587956D8" w14:textId="77777777" w:rsidTr="00BF4C97">
        <w:trPr>
          <w:trHeight w:val="300"/>
        </w:trPr>
        <w:tc>
          <w:tcPr>
            <w:tcW w:w="2924" w:type="dxa"/>
            <w:tcBorders>
              <w:top w:val="nil"/>
              <w:left w:val="nil"/>
              <w:bottom w:val="nil"/>
              <w:right w:val="nil"/>
            </w:tcBorders>
            <w:shd w:val="clear" w:color="auto" w:fill="auto"/>
            <w:noWrap/>
            <w:vAlign w:val="bottom"/>
          </w:tcPr>
          <w:p w14:paraId="677B6623" w14:textId="77777777" w:rsidR="002260A2" w:rsidRDefault="002260A2" w:rsidP="005C41D5">
            <w:pPr>
              <w:spacing w:after="0" w:line="240" w:lineRule="auto"/>
              <w:rPr>
                <w:rFonts w:ascii="Arial" w:eastAsia="Times New Roman" w:hAnsi="Arial" w:cs="Arial"/>
                <w:color w:val="000000"/>
                <w:lang w:eastAsia="en-GB"/>
              </w:rPr>
            </w:pPr>
          </w:p>
        </w:tc>
        <w:tc>
          <w:tcPr>
            <w:tcW w:w="4888" w:type="dxa"/>
            <w:tcBorders>
              <w:top w:val="nil"/>
              <w:left w:val="nil"/>
              <w:bottom w:val="nil"/>
              <w:right w:val="nil"/>
            </w:tcBorders>
            <w:shd w:val="clear" w:color="auto" w:fill="auto"/>
            <w:noWrap/>
            <w:vAlign w:val="bottom"/>
          </w:tcPr>
          <w:p w14:paraId="040A3ACA" w14:textId="77777777" w:rsidR="002260A2" w:rsidRDefault="002260A2" w:rsidP="005C41D5">
            <w:pPr>
              <w:spacing w:after="0" w:line="240" w:lineRule="auto"/>
              <w:rPr>
                <w:rFonts w:ascii="Arial" w:eastAsia="Times New Roman" w:hAnsi="Arial" w:cs="Arial"/>
                <w:color w:val="000000"/>
                <w:lang w:eastAsia="en-GB"/>
              </w:rPr>
            </w:pPr>
          </w:p>
        </w:tc>
        <w:tc>
          <w:tcPr>
            <w:tcW w:w="1275" w:type="dxa"/>
            <w:tcBorders>
              <w:top w:val="nil"/>
              <w:left w:val="nil"/>
              <w:bottom w:val="nil"/>
              <w:right w:val="nil"/>
            </w:tcBorders>
            <w:vAlign w:val="bottom"/>
          </w:tcPr>
          <w:p w14:paraId="177E0458" w14:textId="77777777" w:rsidR="002260A2" w:rsidRDefault="002260A2" w:rsidP="005C41D5">
            <w:pPr>
              <w:spacing w:after="0" w:line="240" w:lineRule="auto"/>
              <w:rPr>
                <w:rFonts w:ascii="Arial" w:eastAsia="Times New Roman" w:hAnsi="Arial" w:cs="Arial"/>
                <w:color w:val="000000"/>
                <w:lang w:eastAsia="en-GB"/>
              </w:rPr>
            </w:pPr>
          </w:p>
        </w:tc>
      </w:tr>
    </w:tbl>
    <w:p w14:paraId="3CEBA373" w14:textId="77777777" w:rsidR="00C01877" w:rsidRPr="00140ADC" w:rsidRDefault="00C01877" w:rsidP="00C31805">
      <w:pPr>
        <w:spacing w:after="0" w:line="240" w:lineRule="auto"/>
        <w:rPr>
          <w:rFonts w:ascii="Arial" w:eastAsia="Times New Roman" w:hAnsi="Arial" w:cs="Arial"/>
          <w:lang w:eastAsia="en-GB"/>
        </w:rPr>
      </w:pPr>
    </w:p>
    <w:p w14:paraId="109124DE" w14:textId="75175BE4" w:rsidR="004D092A" w:rsidRDefault="002260A2" w:rsidP="00784F02">
      <w:pPr>
        <w:spacing w:after="0" w:line="240" w:lineRule="auto"/>
        <w:rPr>
          <w:rFonts w:ascii="Arial" w:eastAsia="Times New Roman" w:hAnsi="Arial" w:cs="Arial"/>
          <w:lang w:eastAsia="en-GB"/>
        </w:rPr>
      </w:pPr>
      <w:r>
        <w:rPr>
          <w:rFonts w:ascii="Arial" w:eastAsia="Times New Roman" w:hAnsi="Arial" w:cs="Arial"/>
          <w:lang w:eastAsia="en-GB"/>
        </w:rPr>
        <w:t xml:space="preserve"> </w:t>
      </w:r>
    </w:p>
    <w:p w14:paraId="4958F763" w14:textId="77777777" w:rsidR="002260A2" w:rsidRPr="00140ADC" w:rsidRDefault="002260A2" w:rsidP="00784F02">
      <w:pPr>
        <w:spacing w:after="0" w:line="240" w:lineRule="auto"/>
        <w:rPr>
          <w:rFonts w:ascii="Arial" w:eastAsia="Times New Roman" w:hAnsi="Arial" w:cs="Arial"/>
          <w:lang w:eastAsia="en-GB"/>
        </w:rPr>
      </w:pPr>
    </w:p>
    <w:p w14:paraId="109124E2" w14:textId="22727B85" w:rsidR="004D092A" w:rsidRPr="00140ADC" w:rsidRDefault="004D092A" w:rsidP="00784F02">
      <w:pPr>
        <w:spacing w:after="0" w:line="240" w:lineRule="auto"/>
        <w:rPr>
          <w:rFonts w:ascii="Arial" w:eastAsia="Times New Roman" w:hAnsi="Arial" w:cs="Arial"/>
          <w:lang w:eastAsia="en-GB"/>
        </w:rPr>
      </w:pPr>
      <w:r w:rsidRPr="00140ADC">
        <w:rPr>
          <w:rFonts w:ascii="Arial" w:eastAsia="Times New Roman" w:hAnsi="Arial" w:cs="Arial"/>
          <w:b/>
          <w:lang w:eastAsia="en-GB"/>
        </w:rPr>
        <w:t>1</w:t>
      </w:r>
      <w:r w:rsidRPr="00140ADC">
        <w:rPr>
          <w:rFonts w:ascii="Arial" w:eastAsia="Times New Roman" w:hAnsi="Arial" w:cs="Arial"/>
          <w:b/>
          <w:lang w:eastAsia="en-GB"/>
        </w:rPr>
        <w:tab/>
      </w:r>
      <w:r w:rsidR="005C41D5">
        <w:rPr>
          <w:rFonts w:ascii="Arial" w:eastAsia="Times New Roman" w:hAnsi="Arial" w:cs="Arial"/>
          <w:b/>
          <w:lang w:eastAsia="en-GB"/>
        </w:rPr>
        <w:t xml:space="preserve">WELCOME AND </w:t>
      </w:r>
      <w:r w:rsidRPr="00140ADC">
        <w:rPr>
          <w:rFonts w:ascii="Arial" w:eastAsia="Times New Roman" w:hAnsi="Arial" w:cs="Arial"/>
          <w:b/>
          <w:lang w:eastAsia="en-GB"/>
        </w:rPr>
        <w:t>APOLOGIES</w:t>
      </w:r>
    </w:p>
    <w:p w14:paraId="109124E3" w14:textId="77777777" w:rsidR="004D092A" w:rsidRPr="00140ADC" w:rsidRDefault="004D092A" w:rsidP="00784F02">
      <w:pPr>
        <w:spacing w:after="0" w:line="240" w:lineRule="auto"/>
        <w:rPr>
          <w:rFonts w:ascii="Arial" w:eastAsia="Times New Roman" w:hAnsi="Arial" w:cs="Arial"/>
          <w:lang w:eastAsia="en-GB"/>
        </w:rPr>
      </w:pPr>
    </w:p>
    <w:p w14:paraId="13A3CA4F" w14:textId="5CE65C4B" w:rsidR="00BF4C97" w:rsidRDefault="00A44C87" w:rsidP="00784F02">
      <w:pPr>
        <w:spacing w:after="0" w:line="240" w:lineRule="auto"/>
        <w:ind w:left="720"/>
        <w:jc w:val="both"/>
        <w:rPr>
          <w:rFonts w:ascii="Arial" w:eastAsia="Times New Roman" w:hAnsi="Arial" w:cs="Arial"/>
          <w:lang w:eastAsia="en-GB"/>
        </w:rPr>
      </w:pPr>
      <w:r>
        <w:rPr>
          <w:rFonts w:ascii="Arial" w:eastAsia="Times New Roman" w:hAnsi="Arial" w:cs="Arial"/>
          <w:lang w:eastAsia="en-GB"/>
        </w:rPr>
        <w:t>JH</w:t>
      </w:r>
      <w:r w:rsidR="005C41D5">
        <w:rPr>
          <w:rFonts w:ascii="Arial" w:eastAsia="Times New Roman" w:hAnsi="Arial" w:cs="Arial"/>
          <w:lang w:eastAsia="en-GB"/>
        </w:rPr>
        <w:t xml:space="preserve"> welcomed ever</w:t>
      </w:r>
      <w:r w:rsidR="007454C3">
        <w:rPr>
          <w:rFonts w:ascii="Arial" w:eastAsia="Times New Roman" w:hAnsi="Arial" w:cs="Arial"/>
          <w:lang w:eastAsia="en-GB"/>
        </w:rPr>
        <w:t>y</w:t>
      </w:r>
      <w:r w:rsidR="005C41D5">
        <w:rPr>
          <w:rFonts w:ascii="Arial" w:eastAsia="Times New Roman" w:hAnsi="Arial" w:cs="Arial"/>
          <w:lang w:eastAsia="en-GB"/>
        </w:rPr>
        <w:t>one to the meeting.</w:t>
      </w:r>
      <w:r w:rsidR="00B82909">
        <w:rPr>
          <w:rFonts w:ascii="Arial" w:eastAsia="Times New Roman" w:hAnsi="Arial" w:cs="Arial"/>
          <w:lang w:eastAsia="en-GB"/>
        </w:rPr>
        <w:t xml:space="preserve"> </w:t>
      </w:r>
      <w:r w:rsidR="004F601D">
        <w:rPr>
          <w:rFonts w:ascii="Arial" w:eastAsia="Times New Roman" w:hAnsi="Arial" w:cs="Arial"/>
          <w:lang w:eastAsia="en-GB"/>
        </w:rPr>
        <w:t xml:space="preserve"> </w:t>
      </w:r>
      <w:r w:rsidR="005C41D5">
        <w:rPr>
          <w:rFonts w:ascii="Arial" w:eastAsia="Times New Roman" w:hAnsi="Arial" w:cs="Arial"/>
          <w:lang w:eastAsia="en-GB"/>
        </w:rPr>
        <w:t xml:space="preserve">  </w:t>
      </w:r>
    </w:p>
    <w:p w14:paraId="272F3543" w14:textId="77777777" w:rsidR="00BF4C97" w:rsidRDefault="00BF4C97" w:rsidP="00784F02">
      <w:pPr>
        <w:spacing w:after="0" w:line="240" w:lineRule="auto"/>
        <w:ind w:left="720"/>
        <w:jc w:val="both"/>
        <w:rPr>
          <w:rFonts w:ascii="Arial" w:eastAsia="Times New Roman" w:hAnsi="Arial" w:cs="Arial"/>
          <w:lang w:eastAsia="en-GB"/>
        </w:rPr>
      </w:pPr>
    </w:p>
    <w:p w14:paraId="109124E4" w14:textId="28D4AAE1" w:rsidR="004D092A" w:rsidRDefault="002260A2" w:rsidP="00784F02">
      <w:pPr>
        <w:spacing w:after="0" w:line="240" w:lineRule="auto"/>
        <w:ind w:left="720"/>
        <w:jc w:val="both"/>
        <w:rPr>
          <w:rFonts w:ascii="Arial" w:eastAsia="Times New Roman" w:hAnsi="Arial" w:cs="Arial"/>
          <w:lang w:eastAsia="en-GB"/>
        </w:rPr>
      </w:pPr>
      <w:r>
        <w:rPr>
          <w:rFonts w:ascii="Arial" w:eastAsia="Times New Roman" w:hAnsi="Arial" w:cs="Arial"/>
          <w:lang w:eastAsia="en-GB"/>
        </w:rPr>
        <w:t>Apologies were received from Robert Muir, Richard Wallace, Andy McCann, Catherine B</w:t>
      </w:r>
      <w:r w:rsidR="005F3631">
        <w:rPr>
          <w:rFonts w:ascii="Arial" w:eastAsia="Times New Roman" w:hAnsi="Arial" w:cs="Arial"/>
          <w:lang w:eastAsia="en-GB"/>
        </w:rPr>
        <w:t>ateson, Judith Wainwright and from LAP representatives Naill Smith/Pat Buchanan from Caithness and Anne Sutherland from Sutherland.</w:t>
      </w:r>
    </w:p>
    <w:p w14:paraId="0C6F86E9" w14:textId="77777777" w:rsidR="00B82909" w:rsidRDefault="00B82909" w:rsidP="00784F02">
      <w:pPr>
        <w:spacing w:after="0" w:line="240" w:lineRule="auto"/>
        <w:ind w:left="720"/>
        <w:jc w:val="both"/>
        <w:rPr>
          <w:rFonts w:ascii="Arial" w:eastAsia="Times New Roman" w:hAnsi="Arial" w:cs="Arial"/>
          <w:lang w:eastAsia="en-GB"/>
        </w:rPr>
      </w:pPr>
    </w:p>
    <w:p w14:paraId="2D974E12" w14:textId="209ACF93" w:rsidR="00B82909" w:rsidRPr="00B82909" w:rsidRDefault="00B82909" w:rsidP="00784F02">
      <w:pPr>
        <w:spacing w:after="0" w:line="240" w:lineRule="auto"/>
        <w:ind w:left="720"/>
        <w:jc w:val="both"/>
        <w:rPr>
          <w:rFonts w:ascii="Arial" w:eastAsia="Times New Roman" w:hAnsi="Arial" w:cs="Arial"/>
          <w:b/>
          <w:lang w:eastAsia="en-GB"/>
        </w:rPr>
      </w:pPr>
      <w:r w:rsidRPr="00B82909">
        <w:rPr>
          <w:rFonts w:ascii="Arial" w:eastAsia="Times New Roman" w:hAnsi="Arial" w:cs="Arial"/>
          <w:b/>
          <w:lang w:eastAsia="en-GB"/>
        </w:rPr>
        <w:t>The meeting was quorate.</w:t>
      </w:r>
    </w:p>
    <w:p w14:paraId="02B4071C" w14:textId="77777777" w:rsidR="00802192" w:rsidRDefault="00802192" w:rsidP="00784F02">
      <w:pPr>
        <w:spacing w:after="0" w:line="240" w:lineRule="auto"/>
        <w:ind w:left="720"/>
        <w:jc w:val="both"/>
        <w:rPr>
          <w:rFonts w:ascii="Arial" w:eastAsia="Times New Roman" w:hAnsi="Arial" w:cs="Arial"/>
          <w:lang w:eastAsia="en-GB"/>
        </w:rPr>
      </w:pPr>
    </w:p>
    <w:p w14:paraId="6E19F55E" w14:textId="77777777" w:rsidR="00B82909" w:rsidRDefault="00B82909" w:rsidP="00784F02">
      <w:pPr>
        <w:spacing w:after="0" w:line="240" w:lineRule="auto"/>
        <w:ind w:left="720"/>
        <w:jc w:val="both"/>
        <w:rPr>
          <w:rFonts w:ascii="Arial" w:eastAsia="Times New Roman" w:hAnsi="Arial" w:cs="Arial"/>
          <w:lang w:eastAsia="en-GB"/>
        </w:rPr>
      </w:pPr>
    </w:p>
    <w:p w14:paraId="4161902B" w14:textId="77777777" w:rsidR="00CC05E1" w:rsidRDefault="00CC05E1" w:rsidP="00784F02">
      <w:pPr>
        <w:spacing w:after="0" w:line="240" w:lineRule="auto"/>
        <w:ind w:left="720"/>
        <w:jc w:val="both"/>
        <w:rPr>
          <w:rFonts w:ascii="Arial" w:eastAsia="Times New Roman" w:hAnsi="Arial" w:cs="Arial"/>
          <w:lang w:eastAsia="en-GB"/>
        </w:rPr>
      </w:pPr>
    </w:p>
    <w:p w14:paraId="56E499F6" w14:textId="77777777" w:rsidR="00CC05E1" w:rsidRDefault="00CC05E1" w:rsidP="00784F02">
      <w:pPr>
        <w:spacing w:after="0" w:line="240" w:lineRule="auto"/>
        <w:ind w:left="720"/>
        <w:jc w:val="both"/>
        <w:rPr>
          <w:rFonts w:ascii="Arial" w:eastAsia="Times New Roman" w:hAnsi="Arial" w:cs="Arial"/>
          <w:lang w:eastAsia="en-GB"/>
        </w:rPr>
      </w:pPr>
    </w:p>
    <w:p w14:paraId="1AF35221" w14:textId="77777777" w:rsidR="00CC05E1" w:rsidRDefault="00CC05E1" w:rsidP="00784F02">
      <w:pPr>
        <w:spacing w:after="0" w:line="240" w:lineRule="auto"/>
        <w:ind w:left="720"/>
        <w:jc w:val="both"/>
        <w:rPr>
          <w:rFonts w:ascii="Arial" w:eastAsia="Times New Roman" w:hAnsi="Arial" w:cs="Arial"/>
          <w:lang w:eastAsia="en-GB"/>
        </w:rPr>
      </w:pPr>
    </w:p>
    <w:p w14:paraId="47897F7B" w14:textId="77777777" w:rsidR="00C60376" w:rsidRDefault="00C60376" w:rsidP="00784F02">
      <w:pPr>
        <w:spacing w:after="0" w:line="240" w:lineRule="auto"/>
        <w:ind w:left="720"/>
        <w:jc w:val="both"/>
        <w:rPr>
          <w:rFonts w:ascii="Arial" w:eastAsia="Times New Roman" w:hAnsi="Arial" w:cs="Arial"/>
          <w:lang w:eastAsia="en-GB"/>
        </w:rPr>
      </w:pPr>
    </w:p>
    <w:p w14:paraId="109124E7" w14:textId="587108B6" w:rsidR="004D092A" w:rsidRPr="00140ADC" w:rsidRDefault="004D092A" w:rsidP="00784F02">
      <w:pPr>
        <w:spacing w:after="0" w:line="240" w:lineRule="auto"/>
        <w:jc w:val="both"/>
        <w:rPr>
          <w:rFonts w:ascii="Arial" w:eastAsia="Times New Roman" w:hAnsi="Arial" w:cs="Arial"/>
          <w:lang w:eastAsia="en-GB"/>
        </w:rPr>
      </w:pPr>
      <w:r w:rsidRPr="00140ADC">
        <w:rPr>
          <w:rFonts w:ascii="Arial" w:eastAsia="Times New Roman" w:hAnsi="Arial" w:cs="Arial"/>
          <w:b/>
          <w:lang w:eastAsia="en-GB"/>
        </w:rPr>
        <w:lastRenderedPageBreak/>
        <w:t>2</w:t>
      </w:r>
      <w:r w:rsidRPr="00140ADC">
        <w:rPr>
          <w:rFonts w:ascii="Arial" w:eastAsia="Times New Roman" w:hAnsi="Arial" w:cs="Arial"/>
          <w:b/>
          <w:lang w:eastAsia="en-GB"/>
        </w:rPr>
        <w:tab/>
      </w:r>
      <w:r w:rsidR="00E30B31" w:rsidRPr="00140ADC">
        <w:rPr>
          <w:rFonts w:ascii="Arial" w:eastAsia="Times New Roman" w:hAnsi="Arial" w:cs="Arial"/>
          <w:b/>
          <w:lang w:eastAsia="en-GB"/>
        </w:rPr>
        <w:t>MINUTES FROM PREVIOUS MEETING</w:t>
      </w:r>
      <w:bookmarkStart w:id="0" w:name="_GoBack"/>
      <w:bookmarkEnd w:id="0"/>
    </w:p>
    <w:p w14:paraId="109124E8" w14:textId="77777777" w:rsidR="00BF2CB5" w:rsidRPr="00140ADC" w:rsidRDefault="00BF2CB5" w:rsidP="00784F02">
      <w:pPr>
        <w:spacing w:after="0" w:line="240" w:lineRule="auto"/>
        <w:jc w:val="both"/>
        <w:rPr>
          <w:rFonts w:ascii="Arial" w:eastAsia="Times New Roman" w:hAnsi="Arial" w:cs="Arial"/>
          <w:lang w:eastAsia="en-GB"/>
        </w:rPr>
      </w:pPr>
    </w:p>
    <w:p w14:paraId="6FA0F483" w14:textId="51A642FB" w:rsidR="007454C3" w:rsidRDefault="007454C3" w:rsidP="00784F02">
      <w:pPr>
        <w:tabs>
          <w:tab w:val="left" w:pos="1134"/>
        </w:tabs>
        <w:spacing w:after="0" w:line="240" w:lineRule="auto"/>
        <w:ind w:left="1418" w:hanging="698"/>
        <w:jc w:val="both"/>
        <w:rPr>
          <w:rFonts w:ascii="Arial" w:eastAsia="Times New Roman" w:hAnsi="Arial" w:cs="Arial"/>
          <w:lang w:eastAsia="en-GB"/>
        </w:rPr>
      </w:pPr>
      <w:r>
        <w:rPr>
          <w:rFonts w:ascii="Arial" w:eastAsia="Times New Roman" w:hAnsi="Arial" w:cs="Arial"/>
          <w:u w:val="single"/>
          <w:lang w:eastAsia="en-GB"/>
        </w:rPr>
        <w:t>Matters Arising</w:t>
      </w:r>
    </w:p>
    <w:p w14:paraId="726473A4" w14:textId="77777777" w:rsidR="007454C3" w:rsidRDefault="007454C3" w:rsidP="00784F02">
      <w:pPr>
        <w:tabs>
          <w:tab w:val="left" w:pos="1134"/>
        </w:tabs>
        <w:spacing w:after="0" w:line="240" w:lineRule="auto"/>
        <w:ind w:left="1418" w:hanging="698"/>
        <w:jc w:val="both"/>
        <w:rPr>
          <w:rFonts w:ascii="Arial" w:eastAsia="Times New Roman" w:hAnsi="Arial" w:cs="Arial"/>
          <w:lang w:eastAsia="en-GB"/>
        </w:rPr>
      </w:pPr>
    </w:p>
    <w:p w14:paraId="5ADEFECA" w14:textId="76BA6443" w:rsidR="00A0598D" w:rsidRPr="00A0598D" w:rsidRDefault="00A0598D" w:rsidP="00622817">
      <w:pPr>
        <w:spacing w:after="0" w:line="240" w:lineRule="auto"/>
        <w:ind w:left="709" w:firstLine="11"/>
        <w:jc w:val="both"/>
        <w:rPr>
          <w:rFonts w:ascii="Arial" w:eastAsia="Times New Roman" w:hAnsi="Arial" w:cs="Arial"/>
          <w:b/>
          <w:lang w:eastAsia="en-GB"/>
        </w:rPr>
      </w:pPr>
      <w:r w:rsidRPr="00A0598D">
        <w:rPr>
          <w:rFonts w:ascii="Arial" w:eastAsia="Times New Roman" w:hAnsi="Arial" w:cs="Arial"/>
          <w:b/>
          <w:lang w:eastAsia="en-GB"/>
        </w:rPr>
        <w:t>Confidentiality Clause</w:t>
      </w:r>
    </w:p>
    <w:p w14:paraId="37E160CD" w14:textId="32EDB2FD" w:rsidR="00A0598D" w:rsidRDefault="00A44C87" w:rsidP="00622817">
      <w:pPr>
        <w:spacing w:after="0" w:line="240" w:lineRule="auto"/>
        <w:ind w:left="709" w:firstLine="11"/>
        <w:jc w:val="both"/>
        <w:rPr>
          <w:rFonts w:ascii="Arial" w:eastAsia="Times New Roman" w:hAnsi="Arial" w:cs="Arial"/>
          <w:lang w:eastAsia="en-GB"/>
        </w:rPr>
      </w:pPr>
      <w:r>
        <w:rPr>
          <w:rFonts w:ascii="Arial" w:eastAsia="Times New Roman" w:hAnsi="Arial" w:cs="Arial"/>
          <w:lang w:eastAsia="en-GB"/>
        </w:rPr>
        <w:t>AS stated that the Confidentiality Clause should also apply to LAG and LAP members.</w:t>
      </w:r>
    </w:p>
    <w:p w14:paraId="0180529B" w14:textId="77777777" w:rsidR="00A44C87" w:rsidRDefault="00A44C87" w:rsidP="00622817">
      <w:pPr>
        <w:spacing w:after="0" w:line="240" w:lineRule="auto"/>
        <w:ind w:left="709" w:firstLine="11"/>
        <w:jc w:val="both"/>
        <w:rPr>
          <w:rFonts w:ascii="Arial" w:eastAsia="Times New Roman" w:hAnsi="Arial" w:cs="Arial"/>
          <w:lang w:eastAsia="en-GB"/>
        </w:rPr>
      </w:pPr>
    </w:p>
    <w:p w14:paraId="63F873F8" w14:textId="4D85D130" w:rsidR="00A44C87" w:rsidRDefault="00A44C87" w:rsidP="00622817">
      <w:pPr>
        <w:spacing w:after="0" w:line="240" w:lineRule="auto"/>
        <w:ind w:left="709" w:firstLine="11"/>
        <w:jc w:val="both"/>
        <w:rPr>
          <w:rFonts w:ascii="Arial" w:eastAsia="Times New Roman" w:hAnsi="Arial" w:cs="Arial"/>
          <w:b/>
          <w:lang w:eastAsia="en-GB"/>
        </w:rPr>
      </w:pPr>
      <w:r w:rsidRPr="00A44C87">
        <w:rPr>
          <w:rFonts w:ascii="Arial" w:eastAsia="Times New Roman" w:hAnsi="Arial" w:cs="Arial"/>
          <w:b/>
          <w:lang w:eastAsia="en-GB"/>
        </w:rPr>
        <w:t>Rural Parliament</w:t>
      </w:r>
    </w:p>
    <w:p w14:paraId="21B709BD" w14:textId="54724CFA" w:rsidR="00A44C87" w:rsidRDefault="00BD6183" w:rsidP="00622817">
      <w:pPr>
        <w:spacing w:after="0" w:line="240" w:lineRule="auto"/>
        <w:ind w:left="709" w:firstLine="11"/>
        <w:jc w:val="both"/>
        <w:rPr>
          <w:rFonts w:ascii="Arial" w:eastAsia="Times New Roman" w:hAnsi="Arial" w:cs="Arial"/>
          <w:lang w:eastAsia="en-GB"/>
        </w:rPr>
      </w:pPr>
      <w:r>
        <w:rPr>
          <w:rFonts w:ascii="Arial" w:eastAsia="Times New Roman" w:hAnsi="Arial" w:cs="Arial"/>
          <w:lang w:eastAsia="en-GB"/>
        </w:rPr>
        <w:t>JH confirmed that there was nothing to report at this stage.</w:t>
      </w:r>
    </w:p>
    <w:p w14:paraId="20C58454" w14:textId="77777777" w:rsidR="00BD6183" w:rsidRDefault="00BD6183" w:rsidP="00622817">
      <w:pPr>
        <w:spacing w:after="0" w:line="240" w:lineRule="auto"/>
        <w:ind w:left="709" w:firstLine="11"/>
        <w:jc w:val="both"/>
        <w:rPr>
          <w:rFonts w:ascii="Arial" w:eastAsia="Times New Roman" w:hAnsi="Arial" w:cs="Arial"/>
          <w:lang w:eastAsia="en-GB"/>
        </w:rPr>
      </w:pPr>
    </w:p>
    <w:p w14:paraId="3FFFF115" w14:textId="693DF867" w:rsidR="00BD6183" w:rsidRDefault="00BD6183" w:rsidP="00622817">
      <w:pPr>
        <w:spacing w:after="0" w:line="240" w:lineRule="auto"/>
        <w:ind w:left="709" w:firstLine="11"/>
        <w:jc w:val="both"/>
        <w:rPr>
          <w:rFonts w:ascii="Arial" w:eastAsia="Times New Roman" w:hAnsi="Arial" w:cs="Arial"/>
          <w:b/>
          <w:lang w:eastAsia="en-GB"/>
        </w:rPr>
      </w:pPr>
      <w:r>
        <w:rPr>
          <w:rFonts w:ascii="Arial" w:eastAsia="Times New Roman" w:hAnsi="Arial" w:cs="Arial"/>
          <w:b/>
          <w:lang w:eastAsia="en-GB"/>
        </w:rPr>
        <w:t>ERG</w:t>
      </w:r>
    </w:p>
    <w:p w14:paraId="096F86E0" w14:textId="49789A72" w:rsidR="00BD6183" w:rsidRDefault="00BD6183" w:rsidP="00622817">
      <w:pPr>
        <w:spacing w:after="0" w:line="240" w:lineRule="auto"/>
        <w:ind w:left="709" w:firstLine="11"/>
        <w:jc w:val="both"/>
        <w:rPr>
          <w:rFonts w:ascii="Arial" w:eastAsia="Times New Roman" w:hAnsi="Arial" w:cs="Arial"/>
          <w:lang w:eastAsia="en-GB"/>
        </w:rPr>
      </w:pPr>
      <w:r w:rsidRPr="00BD6183">
        <w:rPr>
          <w:rFonts w:ascii="Arial" w:eastAsia="Times New Roman" w:hAnsi="Arial" w:cs="Arial"/>
          <w:lang w:eastAsia="en-GB"/>
        </w:rPr>
        <w:t xml:space="preserve">The remit of the </w:t>
      </w:r>
      <w:r>
        <w:rPr>
          <w:rFonts w:ascii="Arial" w:eastAsia="Times New Roman" w:hAnsi="Arial" w:cs="Arial"/>
          <w:lang w:eastAsia="en-GB"/>
        </w:rPr>
        <w:t xml:space="preserve">ERG </w:t>
      </w:r>
      <w:r w:rsidRPr="00BD6183">
        <w:rPr>
          <w:rFonts w:ascii="Arial" w:eastAsia="Times New Roman" w:hAnsi="Arial" w:cs="Arial"/>
          <w:lang w:eastAsia="en-GB"/>
        </w:rPr>
        <w:t>to be discussed between FC and FD and the</w:t>
      </w:r>
      <w:r w:rsidR="00AB6095">
        <w:rPr>
          <w:rFonts w:ascii="Arial" w:eastAsia="Times New Roman" w:hAnsi="Arial" w:cs="Arial"/>
          <w:lang w:eastAsia="en-GB"/>
        </w:rPr>
        <w:t xml:space="preserve"> ERG</w:t>
      </w:r>
      <w:r w:rsidRPr="00BD6183">
        <w:rPr>
          <w:rFonts w:ascii="Arial" w:eastAsia="Times New Roman" w:hAnsi="Arial" w:cs="Arial"/>
          <w:lang w:eastAsia="en-GB"/>
        </w:rPr>
        <w:t xml:space="preserve"> group advised accordingly at the next </w:t>
      </w:r>
      <w:r w:rsidR="00593D16">
        <w:rPr>
          <w:rFonts w:ascii="Arial" w:eastAsia="Times New Roman" w:hAnsi="Arial" w:cs="Arial"/>
          <w:lang w:eastAsia="en-GB"/>
        </w:rPr>
        <w:t xml:space="preserve">ERG </w:t>
      </w:r>
      <w:r w:rsidRPr="00BD6183">
        <w:rPr>
          <w:rFonts w:ascii="Arial" w:eastAsia="Times New Roman" w:hAnsi="Arial" w:cs="Arial"/>
          <w:lang w:eastAsia="en-GB"/>
        </w:rPr>
        <w:t>meeting.</w:t>
      </w:r>
    </w:p>
    <w:p w14:paraId="6B8B4DB4" w14:textId="77777777" w:rsidR="00B82909" w:rsidRDefault="00B82909" w:rsidP="00622817">
      <w:pPr>
        <w:spacing w:after="0" w:line="240" w:lineRule="auto"/>
        <w:ind w:left="709" w:firstLine="11"/>
        <w:jc w:val="both"/>
        <w:rPr>
          <w:rFonts w:ascii="Arial" w:eastAsia="Times New Roman" w:hAnsi="Arial" w:cs="Arial"/>
          <w:lang w:eastAsia="en-GB"/>
        </w:rPr>
      </w:pPr>
    </w:p>
    <w:p w14:paraId="4DAC0B29" w14:textId="77777777" w:rsidR="00B82909" w:rsidRDefault="00B82909" w:rsidP="00622817">
      <w:pPr>
        <w:spacing w:after="0" w:line="240" w:lineRule="auto"/>
        <w:ind w:left="709" w:firstLine="11"/>
        <w:jc w:val="both"/>
        <w:rPr>
          <w:rFonts w:ascii="Arial" w:eastAsia="Times New Roman" w:hAnsi="Arial" w:cs="Arial"/>
          <w:lang w:eastAsia="en-GB"/>
        </w:rPr>
      </w:pPr>
    </w:p>
    <w:p w14:paraId="2B21A2BF" w14:textId="24C8FD59" w:rsidR="00B82909" w:rsidRPr="00B82909" w:rsidRDefault="00B82909" w:rsidP="00622817">
      <w:pPr>
        <w:spacing w:after="0" w:line="240" w:lineRule="auto"/>
        <w:ind w:left="709" w:firstLine="11"/>
        <w:jc w:val="both"/>
        <w:rPr>
          <w:rFonts w:ascii="Arial" w:eastAsia="Times New Roman" w:hAnsi="Arial" w:cs="Arial"/>
          <w:b/>
          <w:lang w:eastAsia="en-GB"/>
        </w:rPr>
      </w:pPr>
      <w:r>
        <w:rPr>
          <w:rFonts w:ascii="Arial" w:eastAsia="Times New Roman" w:hAnsi="Arial" w:cs="Arial"/>
          <w:b/>
          <w:lang w:eastAsia="en-GB"/>
        </w:rPr>
        <w:t>Minutes Agreed.</w:t>
      </w:r>
    </w:p>
    <w:p w14:paraId="446D413E" w14:textId="77777777" w:rsidR="00B82909" w:rsidRDefault="00B82909" w:rsidP="00622817">
      <w:pPr>
        <w:spacing w:after="0" w:line="240" w:lineRule="auto"/>
        <w:ind w:left="709" w:firstLine="11"/>
        <w:jc w:val="both"/>
        <w:rPr>
          <w:rFonts w:ascii="Arial" w:eastAsia="Times New Roman" w:hAnsi="Arial" w:cs="Arial"/>
          <w:lang w:eastAsia="en-GB"/>
        </w:rPr>
      </w:pPr>
    </w:p>
    <w:p w14:paraId="2E6CC8C8" w14:textId="77777777" w:rsidR="00B82909" w:rsidRDefault="00B82909" w:rsidP="00622817">
      <w:pPr>
        <w:spacing w:after="0" w:line="240" w:lineRule="auto"/>
        <w:ind w:left="709" w:firstLine="11"/>
        <w:jc w:val="both"/>
        <w:rPr>
          <w:rFonts w:ascii="Arial" w:eastAsia="Times New Roman" w:hAnsi="Arial" w:cs="Arial"/>
          <w:lang w:eastAsia="en-GB"/>
        </w:rPr>
      </w:pPr>
    </w:p>
    <w:p w14:paraId="5A30F224" w14:textId="22C643BE" w:rsidR="00B82909" w:rsidRPr="00B82909" w:rsidRDefault="00B82909" w:rsidP="00622817">
      <w:pPr>
        <w:spacing w:after="0" w:line="240" w:lineRule="auto"/>
        <w:ind w:left="709" w:firstLine="11"/>
        <w:jc w:val="both"/>
        <w:rPr>
          <w:rFonts w:ascii="Arial" w:eastAsia="Times New Roman" w:hAnsi="Arial" w:cs="Arial"/>
          <w:b/>
          <w:lang w:eastAsia="en-GB"/>
        </w:rPr>
      </w:pPr>
      <w:r w:rsidRPr="00B82909">
        <w:rPr>
          <w:rFonts w:ascii="Arial" w:eastAsia="Times New Roman" w:hAnsi="Arial" w:cs="Arial"/>
          <w:b/>
          <w:lang w:eastAsia="en-GB"/>
        </w:rPr>
        <w:t>SLA Update</w:t>
      </w:r>
    </w:p>
    <w:p w14:paraId="632B5BEB" w14:textId="77777777" w:rsidR="00C37AB8" w:rsidRDefault="00C37AB8" w:rsidP="00622817">
      <w:pPr>
        <w:spacing w:after="0" w:line="240" w:lineRule="auto"/>
        <w:ind w:left="709" w:firstLine="11"/>
        <w:jc w:val="both"/>
        <w:rPr>
          <w:rFonts w:ascii="Arial" w:eastAsia="Times New Roman" w:hAnsi="Arial" w:cs="Arial"/>
          <w:lang w:eastAsia="en-GB"/>
        </w:rPr>
      </w:pPr>
    </w:p>
    <w:p w14:paraId="1B1DDD31" w14:textId="6D2F58A5" w:rsidR="009747A7" w:rsidRDefault="00B82909" w:rsidP="00622817">
      <w:pPr>
        <w:spacing w:after="0" w:line="240" w:lineRule="auto"/>
        <w:ind w:left="709" w:firstLine="11"/>
        <w:jc w:val="both"/>
        <w:rPr>
          <w:rFonts w:ascii="Arial" w:eastAsia="Times New Roman" w:hAnsi="Arial" w:cs="Arial"/>
          <w:lang w:eastAsia="en-GB"/>
        </w:rPr>
      </w:pPr>
      <w:r w:rsidRPr="00B82909">
        <w:rPr>
          <w:rFonts w:ascii="Arial" w:eastAsia="Times New Roman" w:hAnsi="Arial" w:cs="Arial"/>
          <w:lang w:eastAsia="en-GB"/>
        </w:rPr>
        <w:t xml:space="preserve">FC advised the meeting that the </w:t>
      </w:r>
      <w:r w:rsidR="009747A7">
        <w:rPr>
          <w:rFonts w:ascii="Arial" w:eastAsia="Times New Roman" w:hAnsi="Arial" w:cs="Arial"/>
          <w:lang w:eastAsia="en-GB"/>
        </w:rPr>
        <w:t xml:space="preserve">Service Level </w:t>
      </w:r>
      <w:r w:rsidR="009166D6">
        <w:rPr>
          <w:rFonts w:ascii="Arial" w:eastAsia="Times New Roman" w:hAnsi="Arial" w:cs="Arial"/>
          <w:lang w:eastAsia="en-GB"/>
        </w:rPr>
        <w:t>Agreement (</w:t>
      </w:r>
      <w:r w:rsidRPr="00B82909">
        <w:rPr>
          <w:rFonts w:ascii="Arial" w:eastAsia="Times New Roman" w:hAnsi="Arial" w:cs="Arial"/>
          <w:lang w:eastAsia="en-GB"/>
        </w:rPr>
        <w:t>SLA</w:t>
      </w:r>
      <w:r w:rsidR="009747A7">
        <w:rPr>
          <w:rFonts w:ascii="Arial" w:eastAsia="Times New Roman" w:hAnsi="Arial" w:cs="Arial"/>
          <w:lang w:eastAsia="en-GB"/>
        </w:rPr>
        <w:t>)</w:t>
      </w:r>
      <w:r w:rsidRPr="00B82909">
        <w:rPr>
          <w:rFonts w:ascii="Arial" w:eastAsia="Times New Roman" w:hAnsi="Arial" w:cs="Arial"/>
          <w:lang w:eastAsia="en-GB"/>
        </w:rPr>
        <w:t xml:space="preserve"> between the Scottish </w:t>
      </w:r>
      <w:r w:rsidR="009166D6" w:rsidRPr="00B82909">
        <w:rPr>
          <w:rFonts w:ascii="Arial" w:eastAsia="Times New Roman" w:hAnsi="Arial" w:cs="Arial"/>
          <w:lang w:eastAsia="en-GB"/>
        </w:rPr>
        <w:t>Government (</w:t>
      </w:r>
      <w:r w:rsidRPr="00B82909">
        <w:rPr>
          <w:rFonts w:ascii="Arial" w:eastAsia="Times New Roman" w:hAnsi="Arial" w:cs="Arial"/>
          <w:lang w:eastAsia="en-GB"/>
        </w:rPr>
        <w:t xml:space="preserve">SG) and the Highland </w:t>
      </w:r>
      <w:r w:rsidR="009166D6" w:rsidRPr="00B82909">
        <w:rPr>
          <w:rFonts w:ascii="Arial" w:eastAsia="Times New Roman" w:hAnsi="Arial" w:cs="Arial"/>
          <w:lang w:eastAsia="en-GB"/>
        </w:rPr>
        <w:t>Council (</w:t>
      </w:r>
      <w:r w:rsidRPr="00B82909">
        <w:rPr>
          <w:rFonts w:ascii="Arial" w:eastAsia="Times New Roman" w:hAnsi="Arial" w:cs="Arial"/>
          <w:lang w:eastAsia="en-GB"/>
        </w:rPr>
        <w:t>HC) had been signed on the 7/1/16.</w:t>
      </w:r>
      <w:r w:rsidR="00593D16">
        <w:rPr>
          <w:rFonts w:ascii="Arial" w:eastAsia="Times New Roman" w:hAnsi="Arial" w:cs="Arial"/>
          <w:lang w:eastAsia="en-GB"/>
        </w:rPr>
        <w:t xml:space="preserve"> An accompa</w:t>
      </w:r>
      <w:r w:rsidR="009747A7">
        <w:rPr>
          <w:rFonts w:ascii="Arial" w:eastAsia="Times New Roman" w:hAnsi="Arial" w:cs="Arial"/>
          <w:lang w:eastAsia="en-GB"/>
        </w:rPr>
        <w:t xml:space="preserve">nying letter was sent </w:t>
      </w:r>
      <w:r w:rsidR="00593D16">
        <w:rPr>
          <w:rFonts w:ascii="Arial" w:eastAsia="Times New Roman" w:hAnsi="Arial" w:cs="Arial"/>
          <w:lang w:eastAsia="en-GB"/>
        </w:rPr>
        <w:t>detailing the outstanding issue of a formal dispute mechanism between the Accountable Body and the SG.</w:t>
      </w:r>
    </w:p>
    <w:p w14:paraId="34882A70" w14:textId="6D2D983D" w:rsidR="009747A7" w:rsidRDefault="009747A7" w:rsidP="00622817">
      <w:pPr>
        <w:spacing w:after="0" w:line="240" w:lineRule="auto"/>
        <w:ind w:left="709" w:firstLine="11"/>
        <w:jc w:val="both"/>
        <w:rPr>
          <w:rFonts w:ascii="Arial" w:eastAsia="Times New Roman" w:hAnsi="Arial" w:cs="Arial"/>
          <w:lang w:eastAsia="en-GB"/>
        </w:rPr>
      </w:pPr>
      <w:r>
        <w:rPr>
          <w:rFonts w:ascii="Arial" w:eastAsia="Times New Roman" w:hAnsi="Arial" w:cs="Arial"/>
          <w:lang w:eastAsia="en-GB"/>
        </w:rPr>
        <w:t>A new board is to be formed of representatives of all Accountable Bodies with a remit to authorise changes to SLA’s.</w:t>
      </w:r>
    </w:p>
    <w:p w14:paraId="0936606A" w14:textId="66F74DA7" w:rsidR="009747A7" w:rsidRDefault="009747A7" w:rsidP="00622817">
      <w:pPr>
        <w:spacing w:after="0" w:line="240" w:lineRule="auto"/>
        <w:ind w:left="709" w:firstLine="11"/>
        <w:jc w:val="both"/>
        <w:rPr>
          <w:rFonts w:ascii="Arial" w:eastAsia="Times New Roman" w:hAnsi="Arial" w:cs="Arial"/>
          <w:lang w:eastAsia="en-GB"/>
        </w:rPr>
      </w:pPr>
      <w:r>
        <w:rPr>
          <w:rFonts w:ascii="Arial" w:eastAsia="Times New Roman" w:hAnsi="Arial" w:cs="Arial"/>
          <w:lang w:eastAsia="en-GB"/>
        </w:rPr>
        <w:t xml:space="preserve">SG </w:t>
      </w:r>
      <w:r w:rsidR="009166D6">
        <w:rPr>
          <w:rFonts w:ascii="Arial" w:eastAsia="Times New Roman" w:hAnsi="Arial" w:cs="Arial"/>
          <w:lang w:eastAsia="en-GB"/>
        </w:rPr>
        <w:t>has</w:t>
      </w:r>
      <w:r>
        <w:rPr>
          <w:rFonts w:ascii="Arial" w:eastAsia="Times New Roman" w:hAnsi="Arial" w:cs="Arial"/>
          <w:lang w:eastAsia="en-GB"/>
        </w:rPr>
        <w:t xml:space="preserve"> advised COSLA that the SLA had been</w:t>
      </w:r>
      <w:r w:rsidR="00A16782">
        <w:rPr>
          <w:rFonts w:ascii="Arial" w:eastAsia="Times New Roman" w:hAnsi="Arial" w:cs="Arial"/>
          <w:lang w:eastAsia="en-GB"/>
        </w:rPr>
        <w:t xml:space="preserve"> signed conditional on the issue of the following:-</w:t>
      </w:r>
    </w:p>
    <w:p w14:paraId="50CF8A1D" w14:textId="6FFD8FD3" w:rsidR="00BD6183" w:rsidRDefault="00A16782" w:rsidP="009747A7">
      <w:pPr>
        <w:pStyle w:val="ListParagraph"/>
        <w:numPr>
          <w:ilvl w:val="0"/>
          <w:numId w:val="25"/>
        </w:numPr>
        <w:spacing w:after="0" w:line="240" w:lineRule="auto"/>
        <w:jc w:val="both"/>
        <w:rPr>
          <w:rFonts w:ascii="Arial" w:eastAsia="Times New Roman" w:hAnsi="Arial" w:cs="Arial"/>
          <w:lang w:eastAsia="en-GB"/>
        </w:rPr>
      </w:pPr>
      <w:r>
        <w:rPr>
          <w:rFonts w:ascii="Arial" w:eastAsia="Times New Roman" w:hAnsi="Arial" w:cs="Arial"/>
          <w:lang w:eastAsia="en-GB"/>
        </w:rPr>
        <w:t>SG guidance which is not yet in place</w:t>
      </w:r>
    </w:p>
    <w:p w14:paraId="1160CF12" w14:textId="62340A4D" w:rsidR="00A16782" w:rsidRDefault="004E5987" w:rsidP="009747A7">
      <w:pPr>
        <w:pStyle w:val="ListParagraph"/>
        <w:numPr>
          <w:ilvl w:val="0"/>
          <w:numId w:val="25"/>
        </w:numPr>
        <w:spacing w:after="0" w:line="240" w:lineRule="auto"/>
        <w:jc w:val="both"/>
        <w:rPr>
          <w:rFonts w:ascii="Arial" w:eastAsia="Times New Roman" w:hAnsi="Arial" w:cs="Arial"/>
          <w:lang w:eastAsia="en-GB"/>
        </w:rPr>
      </w:pPr>
      <w:r>
        <w:rPr>
          <w:rFonts w:ascii="Arial" w:eastAsia="Times New Roman" w:hAnsi="Arial" w:cs="Arial"/>
          <w:lang w:eastAsia="en-GB"/>
        </w:rPr>
        <w:t>LARC</w:t>
      </w:r>
      <w:r w:rsidR="00A16782">
        <w:rPr>
          <w:rFonts w:ascii="Arial" w:eastAsia="Times New Roman" w:hAnsi="Arial" w:cs="Arial"/>
          <w:lang w:eastAsia="en-GB"/>
        </w:rPr>
        <w:t>s IT system which has a current go-live date of the 18/4/16</w:t>
      </w:r>
    </w:p>
    <w:p w14:paraId="432B160C" w14:textId="77777777" w:rsidR="00A16782" w:rsidRDefault="00A16782" w:rsidP="00A16782">
      <w:pPr>
        <w:spacing w:after="0" w:line="240" w:lineRule="auto"/>
        <w:jc w:val="both"/>
        <w:rPr>
          <w:rFonts w:ascii="Arial" w:eastAsia="Times New Roman" w:hAnsi="Arial" w:cs="Arial"/>
          <w:lang w:eastAsia="en-GB"/>
        </w:rPr>
      </w:pPr>
    </w:p>
    <w:p w14:paraId="6C982AB8" w14:textId="77777777" w:rsidR="00A16782" w:rsidRDefault="00A16782" w:rsidP="00A16782">
      <w:pPr>
        <w:spacing w:after="0" w:line="240" w:lineRule="auto"/>
        <w:jc w:val="both"/>
        <w:rPr>
          <w:rFonts w:ascii="Arial" w:eastAsia="Times New Roman" w:hAnsi="Arial" w:cs="Arial"/>
          <w:lang w:eastAsia="en-GB"/>
        </w:rPr>
      </w:pPr>
    </w:p>
    <w:p w14:paraId="10912532" w14:textId="460369A6" w:rsidR="00784F02" w:rsidRPr="00140ADC" w:rsidRDefault="00BF4C97" w:rsidP="00784F02">
      <w:pPr>
        <w:spacing w:after="0"/>
        <w:rPr>
          <w:rFonts w:ascii="Arial" w:hAnsi="Arial" w:cs="Arial"/>
        </w:rPr>
      </w:pPr>
      <w:r>
        <w:rPr>
          <w:rFonts w:ascii="Arial" w:hAnsi="Arial" w:cs="Arial"/>
          <w:b/>
        </w:rPr>
        <w:t>3</w:t>
      </w:r>
      <w:r w:rsidR="00784F02" w:rsidRPr="00140ADC">
        <w:rPr>
          <w:rFonts w:ascii="Arial" w:hAnsi="Arial" w:cs="Arial"/>
          <w:b/>
        </w:rPr>
        <w:tab/>
      </w:r>
      <w:r w:rsidR="00C37AB8">
        <w:rPr>
          <w:rFonts w:ascii="Arial" w:hAnsi="Arial" w:cs="Arial"/>
          <w:b/>
        </w:rPr>
        <w:t>LAG/LAP members code of conduct</w:t>
      </w:r>
    </w:p>
    <w:p w14:paraId="10912533" w14:textId="77777777" w:rsidR="00784F02" w:rsidRDefault="00784F02" w:rsidP="00211492">
      <w:pPr>
        <w:spacing w:after="0"/>
        <w:ind w:left="720"/>
        <w:rPr>
          <w:rFonts w:ascii="Arial" w:hAnsi="Arial" w:cs="Arial"/>
        </w:rPr>
      </w:pPr>
    </w:p>
    <w:p w14:paraId="302E2C9D" w14:textId="68609503" w:rsidR="00E121F4" w:rsidRDefault="00C37AB8" w:rsidP="00C37AB8">
      <w:pPr>
        <w:spacing w:after="0"/>
        <w:ind w:left="720"/>
        <w:jc w:val="both"/>
        <w:rPr>
          <w:rFonts w:ascii="Arial" w:hAnsi="Arial" w:cs="Arial"/>
        </w:rPr>
      </w:pPr>
      <w:r>
        <w:rPr>
          <w:rFonts w:ascii="Arial" w:hAnsi="Arial" w:cs="Arial"/>
        </w:rPr>
        <w:t xml:space="preserve">FC presented a version of a Code of Conduct for discussion. </w:t>
      </w:r>
    </w:p>
    <w:p w14:paraId="507836B0" w14:textId="3F3841CA" w:rsidR="00DA4B37" w:rsidRDefault="00DA4B37" w:rsidP="00C37AB8">
      <w:pPr>
        <w:spacing w:after="0"/>
        <w:ind w:left="720"/>
        <w:jc w:val="both"/>
        <w:rPr>
          <w:rFonts w:ascii="Arial" w:hAnsi="Arial" w:cs="Arial"/>
        </w:rPr>
      </w:pPr>
      <w:r>
        <w:rPr>
          <w:rFonts w:ascii="Arial" w:hAnsi="Arial" w:cs="Arial"/>
        </w:rPr>
        <w:t>No.13 to change from ‘are best’ to ‘must be’. Content approved in principle.</w:t>
      </w:r>
    </w:p>
    <w:p w14:paraId="1CA9F567" w14:textId="3D618F71" w:rsidR="00DA4B37" w:rsidRDefault="00DA4B37" w:rsidP="00C37AB8">
      <w:pPr>
        <w:spacing w:after="0"/>
        <w:ind w:left="720"/>
        <w:jc w:val="both"/>
        <w:rPr>
          <w:rFonts w:ascii="Arial" w:hAnsi="Arial" w:cs="Arial"/>
        </w:rPr>
      </w:pPr>
      <w:r>
        <w:rPr>
          <w:rFonts w:ascii="Arial" w:hAnsi="Arial" w:cs="Arial"/>
        </w:rPr>
        <w:t xml:space="preserve">FC to revise accordingly and issue the revised version for approval at the next LAG meeting.  </w:t>
      </w:r>
      <w:r w:rsidR="001330F3">
        <w:rPr>
          <w:rFonts w:ascii="Arial" w:hAnsi="Arial" w:cs="Arial"/>
        </w:rPr>
        <w:tab/>
      </w:r>
      <w:r w:rsidR="001330F3">
        <w:rPr>
          <w:rFonts w:ascii="Arial" w:hAnsi="Arial" w:cs="Arial"/>
        </w:rPr>
        <w:tab/>
        <w:t xml:space="preserve">                                                                                                                              </w:t>
      </w:r>
      <w:r w:rsidR="001330F3" w:rsidRPr="001330F3">
        <w:rPr>
          <w:rFonts w:ascii="Arial" w:hAnsi="Arial" w:cs="Arial"/>
          <w:b/>
          <w:color w:val="FF0000"/>
        </w:rPr>
        <w:t>Action FC</w:t>
      </w:r>
      <w:r w:rsidRPr="001330F3">
        <w:rPr>
          <w:rFonts w:ascii="Arial" w:hAnsi="Arial" w:cs="Arial"/>
          <w:b/>
          <w:color w:val="FF0000"/>
        </w:rPr>
        <w:t xml:space="preserve">                                                                                                       </w:t>
      </w:r>
      <w:r w:rsidR="001330F3" w:rsidRPr="001330F3">
        <w:rPr>
          <w:rFonts w:ascii="Arial" w:hAnsi="Arial" w:cs="Arial"/>
          <w:b/>
          <w:color w:val="FF0000"/>
        </w:rPr>
        <w:t xml:space="preserve">       </w:t>
      </w:r>
      <w:r w:rsidRPr="001330F3">
        <w:rPr>
          <w:rFonts w:ascii="Arial" w:hAnsi="Arial" w:cs="Arial"/>
          <w:b/>
          <w:color w:val="FF0000"/>
        </w:rPr>
        <w:t xml:space="preserve">  </w:t>
      </w:r>
    </w:p>
    <w:p w14:paraId="2D90129F" w14:textId="77777777" w:rsidR="00211492" w:rsidRDefault="00211492" w:rsidP="00E54A75">
      <w:pPr>
        <w:spacing w:after="0"/>
        <w:ind w:left="720"/>
        <w:jc w:val="both"/>
        <w:rPr>
          <w:rFonts w:ascii="Arial" w:hAnsi="Arial" w:cs="Arial"/>
        </w:rPr>
      </w:pPr>
    </w:p>
    <w:p w14:paraId="62C8B751" w14:textId="77777777" w:rsidR="001330F3" w:rsidRPr="00140ADC" w:rsidRDefault="001330F3" w:rsidP="00E54A75">
      <w:pPr>
        <w:spacing w:after="0"/>
        <w:ind w:left="720"/>
        <w:jc w:val="both"/>
        <w:rPr>
          <w:rFonts w:ascii="Arial" w:hAnsi="Arial" w:cs="Arial"/>
        </w:rPr>
      </w:pPr>
    </w:p>
    <w:p w14:paraId="1178C066" w14:textId="287CE1A9" w:rsidR="00705091" w:rsidRPr="004E5987" w:rsidRDefault="00784F02" w:rsidP="00784F02">
      <w:pPr>
        <w:spacing w:after="0"/>
        <w:jc w:val="both"/>
        <w:rPr>
          <w:rFonts w:ascii="Arial" w:hAnsi="Arial" w:cs="Arial"/>
          <w:b/>
        </w:rPr>
      </w:pPr>
      <w:r w:rsidRPr="00140ADC">
        <w:rPr>
          <w:rFonts w:ascii="Arial" w:hAnsi="Arial" w:cs="Arial"/>
          <w:b/>
        </w:rPr>
        <w:t>4</w:t>
      </w:r>
      <w:r w:rsidR="00705091" w:rsidRPr="00140ADC">
        <w:rPr>
          <w:rFonts w:ascii="Arial" w:hAnsi="Arial" w:cs="Arial"/>
          <w:b/>
        </w:rPr>
        <w:tab/>
      </w:r>
      <w:r w:rsidR="00DA4B37" w:rsidRPr="004E5987">
        <w:rPr>
          <w:rFonts w:ascii="Arial" w:hAnsi="Arial" w:cs="Arial"/>
          <w:b/>
        </w:rPr>
        <w:t xml:space="preserve">Lochaber Local Area Action </w:t>
      </w:r>
      <w:r w:rsidR="009166D6" w:rsidRPr="004E5987">
        <w:rPr>
          <w:rFonts w:ascii="Arial" w:hAnsi="Arial" w:cs="Arial"/>
          <w:b/>
        </w:rPr>
        <w:t>Plan (</w:t>
      </w:r>
      <w:r w:rsidR="00DA4B37" w:rsidRPr="004E5987">
        <w:rPr>
          <w:rFonts w:ascii="Arial" w:hAnsi="Arial" w:cs="Arial"/>
          <w:b/>
        </w:rPr>
        <w:t>LAAP)</w:t>
      </w:r>
      <w:r w:rsidR="00306507" w:rsidRPr="004E5987">
        <w:rPr>
          <w:rFonts w:ascii="Arial" w:hAnsi="Arial" w:cs="Arial"/>
          <w:b/>
        </w:rPr>
        <w:t xml:space="preserve"> for approval</w:t>
      </w:r>
    </w:p>
    <w:p w14:paraId="1AC9A16A" w14:textId="77777777" w:rsidR="00E121F4" w:rsidRPr="004E5987" w:rsidRDefault="00E121F4" w:rsidP="00784F02">
      <w:pPr>
        <w:spacing w:after="0"/>
        <w:jc w:val="both"/>
        <w:rPr>
          <w:rFonts w:ascii="Arial" w:hAnsi="Arial" w:cs="Arial"/>
          <w:b/>
        </w:rPr>
      </w:pPr>
    </w:p>
    <w:p w14:paraId="7F14C8E5" w14:textId="48F8162A" w:rsidR="00E30B31" w:rsidRDefault="00211492" w:rsidP="00306507">
      <w:pPr>
        <w:spacing w:after="0"/>
        <w:jc w:val="both"/>
        <w:rPr>
          <w:rFonts w:ascii="Arial" w:hAnsi="Arial" w:cs="Arial"/>
          <w:b/>
        </w:rPr>
      </w:pPr>
      <w:r w:rsidRPr="004E5987">
        <w:rPr>
          <w:rFonts w:ascii="Arial" w:hAnsi="Arial" w:cs="Arial"/>
          <w:b/>
        </w:rPr>
        <w:t xml:space="preserve">           </w:t>
      </w:r>
      <w:r w:rsidR="00306507" w:rsidRPr="004E5987">
        <w:rPr>
          <w:rFonts w:ascii="Arial" w:hAnsi="Arial" w:cs="Arial"/>
          <w:b/>
        </w:rPr>
        <w:t>LAP ASSESSMENT</w:t>
      </w:r>
    </w:p>
    <w:p w14:paraId="3CBA0D37" w14:textId="77777777" w:rsidR="00491A52" w:rsidRDefault="00491A52" w:rsidP="00306507">
      <w:pPr>
        <w:spacing w:after="0"/>
        <w:jc w:val="both"/>
        <w:rPr>
          <w:rFonts w:ascii="Arial" w:hAnsi="Arial" w:cs="Arial"/>
          <w:b/>
        </w:rPr>
      </w:pPr>
    </w:p>
    <w:p w14:paraId="4899C282" w14:textId="504D1852" w:rsidR="00491A52" w:rsidRPr="00491A52" w:rsidRDefault="00491A52" w:rsidP="00306507">
      <w:pPr>
        <w:spacing w:after="0"/>
        <w:jc w:val="both"/>
        <w:rPr>
          <w:rFonts w:ascii="Arial" w:hAnsi="Arial" w:cs="Arial"/>
        </w:rPr>
      </w:pPr>
      <w:r>
        <w:rPr>
          <w:rFonts w:ascii="Arial" w:hAnsi="Arial" w:cs="Arial"/>
          <w:b/>
        </w:rPr>
        <w:tab/>
      </w:r>
      <w:r w:rsidRPr="00491A52">
        <w:rPr>
          <w:rFonts w:ascii="Arial" w:hAnsi="Arial" w:cs="Arial"/>
        </w:rPr>
        <w:t xml:space="preserve">FC assessed the plan and recommended conditional approval to the LAG. </w:t>
      </w:r>
    </w:p>
    <w:p w14:paraId="5B6BE610" w14:textId="77777777" w:rsidR="00E30B31" w:rsidRPr="004E5987" w:rsidRDefault="00E30B31" w:rsidP="00784F02">
      <w:pPr>
        <w:spacing w:after="0"/>
        <w:jc w:val="both"/>
        <w:rPr>
          <w:rFonts w:ascii="Arial" w:hAnsi="Arial" w:cs="Arial"/>
        </w:rPr>
      </w:pPr>
    </w:p>
    <w:p w14:paraId="2DE0F0C6" w14:textId="0BFC6292" w:rsidR="003767B1" w:rsidRPr="004E5987" w:rsidRDefault="00306507" w:rsidP="003767B1">
      <w:pPr>
        <w:spacing w:after="0"/>
        <w:ind w:left="720"/>
        <w:jc w:val="both"/>
        <w:rPr>
          <w:rFonts w:ascii="Arial" w:hAnsi="Arial" w:cs="Arial"/>
        </w:rPr>
      </w:pPr>
      <w:r w:rsidRPr="004E5987">
        <w:rPr>
          <w:rFonts w:ascii="Arial" w:hAnsi="Arial" w:cs="Arial"/>
        </w:rPr>
        <w:t>The Development Officer</w:t>
      </w:r>
      <w:r w:rsidR="001A519F" w:rsidRPr="004E5987">
        <w:rPr>
          <w:rFonts w:ascii="Arial" w:hAnsi="Arial" w:cs="Arial"/>
        </w:rPr>
        <w:t xml:space="preserve"> to n</w:t>
      </w:r>
      <w:r w:rsidR="003767B1" w:rsidRPr="004E5987">
        <w:rPr>
          <w:rFonts w:ascii="Arial" w:hAnsi="Arial" w:cs="Arial"/>
        </w:rPr>
        <w:t>oti</w:t>
      </w:r>
      <w:r w:rsidRPr="004E5987">
        <w:rPr>
          <w:rFonts w:ascii="Arial" w:hAnsi="Arial" w:cs="Arial"/>
        </w:rPr>
        <w:t>fy LAP</w:t>
      </w:r>
      <w:r w:rsidR="003767B1" w:rsidRPr="004E5987">
        <w:rPr>
          <w:rFonts w:ascii="Arial" w:hAnsi="Arial" w:cs="Arial"/>
        </w:rPr>
        <w:t xml:space="preserve"> </w:t>
      </w:r>
      <w:r w:rsidRPr="004E5987">
        <w:rPr>
          <w:rFonts w:ascii="Arial" w:hAnsi="Arial" w:cs="Arial"/>
        </w:rPr>
        <w:t>on decision</w:t>
      </w:r>
      <w:r w:rsidR="001A519F" w:rsidRPr="004E5987">
        <w:rPr>
          <w:rFonts w:ascii="Arial" w:hAnsi="Arial" w:cs="Arial"/>
        </w:rPr>
        <w:t xml:space="preserve"> </w:t>
      </w:r>
      <w:r w:rsidR="003767B1" w:rsidRPr="004E5987">
        <w:rPr>
          <w:rFonts w:ascii="Arial" w:hAnsi="Arial" w:cs="Arial"/>
        </w:rPr>
        <w:t xml:space="preserve">with formal approval </w:t>
      </w:r>
      <w:r w:rsidRPr="004E5987">
        <w:rPr>
          <w:rFonts w:ascii="Arial" w:hAnsi="Arial" w:cs="Arial"/>
        </w:rPr>
        <w:t>letter</w:t>
      </w:r>
      <w:r w:rsidR="001A519F" w:rsidRPr="004E5987">
        <w:rPr>
          <w:rFonts w:ascii="Arial" w:hAnsi="Arial" w:cs="Arial"/>
        </w:rPr>
        <w:t xml:space="preserve"> </w:t>
      </w:r>
      <w:r w:rsidR="003767B1" w:rsidRPr="004E5987">
        <w:rPr>
          <w:rFonts w:ascii="Arial" w:hAnsi="Arial" w:cs="Arial"/>
        </w:rPr>
        <w:t>to follow.</w:t>
      </w:r>
      <w:r w:rsidR="001B750A" w:rsidRPr="004E5987">
        <w:rPr>
          <w:rFonts w:ascii="Arial" w:hAnsi="Arial" w:cs="Arial"/>
        </w:rPr>
        <w:t xml:space="preserve">  Completed assessment matri</w:t>
      </w:r>
      <w:r w:rsidRPr="004E5987">
        <w:rPr>
          <w:rFonts w:ascii="Arial" w:hAnsi="Arial" w:cs="Arial"/>
        </w:rPr>
        <w:t>ce</w:t>
      </w:r>
      <w:r w:rsidR="00E56F2A">
        <w:rPr>
          <w:rFonts w:ascii="Arial" w:hAnsi="Arial" w:cs="Arial"/>
        </w:rPr>
        <w:t xml:space="preserve"> can be found at Appendix 1</w:t>
      </w:r>
      <w:r w:rsidR="001B750A" w:rsidRPr="004E5987">
        <w:rPr>
          <w:rFonts w:ascii="Arial" w:hAnsi="Arial" w:cs="Arial"/>
        </w:rPr>
        <w:t>.</w:t>
      </w:r>
    </w:p>
    <w:p w14:paraId="6B459665" w14:textId="05F1A3DD" w:rsidR="00306507" w:rsidRPr="004E5987" w:rsidRDefault="000A19FC" w:rsidP="00306507">
      <w:pPr>
        <w:spacing w:after="0"/>
        <w:ind w:left="720" w:hanging="720"/>
        <w:jc w:val="both"/>
        <w:rPr>
          <w:rFonts w:ascii="Arial" w:hAnsi="Arial" w:cs="Arial"/>
        </w:rPr>
      </w:pPr>
      <w:r w:rsidRPr="004E5987">
        <w:rPr>
          <w:rFonts w:ascii="Arial" w:hAnsi="Arial" w:cs="Arial"/>
        </w:rPr>
        <w:t xml:space="preserve">            </w:t>
      </w:r>
    </w:p>
    <w:p w14:paraId="7C5D68DC" w14:textId="5DFB170F" w:rsidR="000A19FC" w:rsidRPr="004E5987" w:rsidRDefault="000A19FC" w:rsidP="00306507">
      <w:pPr>
        <w:spacing w:after="0"/>
        <w:ind w:left="720" w:hanging="720"/>
        <w:jc w:val="both"/>
        <w:rPr>
          <w:rFonts w:ascii="Arial" w:hAnsi="Arial" w:cs="Arial"/>
          <w:color w:val="FF0000"/>
        </w:rPr>
      </w:pPr>
      <w:r w:rsidRPr="004E5987">
        <w:rPr>
          <w:rFonts w:ascii="Arial" w:hAnsi="Arial" w:cs="Arial"/>
        </w:rPr>
        <w:t xml:space="preserve">            </w:t>
      </w:r>
      <w:r w:rsidR="00B87203" w:rsidRPr="004E5987">
        <w:rPr>
          <w:rFonts w:ascii="Arial" w:hAnsi="Arial" w:cs="Arial"/>
        </w:rPr>
        <w:t xml:space="preserve">DR </w:t>
      </w:r>
      <w:r w:rsidR="00B87203" w:rsidRPr="004E5987">
        <w:rPr>
          <w:rFonts w:ascii="Arial" w:hAnsi="Arial" w:cs="Arial"/>
          <w:color w:val="000000"/>
        </w:rPr>
        <w:t>made point that the LAP should consider the impact on existing local businesses when making any funding awards and ensure that any funding award doesn't adversely affect them. MC to include a statement to this effect in the LAP's operating guidelines.</w:t>
      </w:r>
    </w:p>
    <w:p w14:paraId="582EB8D3" w14:textId="18F9684A" w:rsidR="000A19FC" w:rsidRPr="00571D80" w:rsidRDefault="000A19FC" w:rsidP="00306507">
      <w:pPr>
        <w:spacing w:after="0"/>
        <w:ind w:left="720" w:hanging="720"/>
        <w:jc w:val="both"/>
        <w:rPr>
          <w:rFonts w:ascii="Arial" w:hAnsi="Arial" w:cs="Arial"/>
          <w:color w:val="FF0000"/>
          <w:highlight w:val="yellow"/>
        </w:rPr>
      </w:pPr>
      <w:r w:rsidRPr="00571D80">
        <w:rPr>
          <w:rFonts w:ascii="Arial" w:hAnsi="Arial" w:cs="Arial"/>
          <w:color w:val="FF0000"/>
          <w:highlight w:val="yellow"/>
        </w:rPr>
        <w:t xml:space="preserve">  </w:t>
      </w:r>
    </w:p>
    <w:p w14:paraId="1375603B" w14:textId="16890A8A" w:rsidR="000A19FC" w:rsidRPr="00306507" w:rsidRDefault="000A19FC" w:rsidP="00306507">
      <w:pPr>
        <w:spacing w:after="0"/>
        <w:ind w:left="720" w:hanging="720"/>
        <w:jc w:val="both"/>
        <w:rPr>
          <w:rFonts w:ascii="Arial" w:hAnsi="Arial" w:cs="Arial"/>
        </w:rPr>
      </w:pPr>
      <w:r w:rsidRPr="00277403">
        <w:rPr>
          <w:rFonts w:ascii="Arial" w:hAnsi="Arial" w:cs="Arial"/>
        </w:rPr>
        <w:t xml:space="preserve">            JH advised the meeting that five LAAPs had now been approved with two still to be submitted, IMFN and IMFS.</w:t>
      </w:r>
      <w:r w:rsidR="00DF1DFA" w:rsidRPr="00277403">
        <w:rPr>
          <w:rFonts w:ascii="Arial" w:hAnsi="Arial" w:cs="Arial"/>
        </w:rPr>
        <w:t xml:space="preserve"> It is hoped to have these submitted for approval by the March LAG meeting.</w:t>
      </w:r>
      <w:r>
        <w:rPr>
          <w:rFonts w:ascii="Arial" w:hAnsi="Arial" w:cs="Arial"/>
        </w:rPr>
        <w:t xml:space="preserve">  </w:t>
      </w:r>
    </w:p>
    <w:p w14:paraId="4AB00BCC" w14:textId="77777777" w:rsidR="000A19FC" w:rsidRDefault="000A19FC" w:rsidP="00784F02">
      <w:pPr>
        <w:spacing w:after="0"/>
        <w:jc w:val="both"/>
        <w:rPr>
          <w:rFonts w:ascii="Arial" w:hAnsi="Arial" w:cs="Arial"/>
        </w:rPr>
      </w:pPr>
    </w:p>
    <w:p w14:paraId="6D31895D" w14:textId="77777777" w:rsidR="000A19FC" w:rsidRDefault="000A19FC" w:rsidP="00784F02">
      <w:pPr>
        <w:spacing w:after="0"/>
        <w:jc w:val="both"/>
        <w:rPr>
          <w:rFonts w:ascii="Arial" w:hAnsi="Arial" w:cs="Arial"/>
        </w:rPr>
      </w:pPr>
    </w:p>
    <w:p w14:paraId="67540721" w14:textId="6A004B91" w:rsidR="000A19FC" w:rsidRDefault="00571D80" w:rsidP="000A19FC">
      <w:pPr>
        <w:spacing w:after="0"/>
        <w:jc w:val="both"/>
        <w:rPr>
          <w:rFonts w:ascii="Arial" w:hAnsi="Arial" w:cs="Arial"/>
          <w:b/>
        </w:rPr>
      </w:pPr>
      <w:r>
        <w:rPr>
          <w:rFonts w:ascii="Arial" w:hAnsi="Arial" w:cs="Arial"/>
          <w:b/>
        </w:rPr>
        <w:t>5</w:t>
      </w:r>
      <w:r w:rsidR="000A19FC" w:rsidRPr="00140ADC">
        <w:rPr>
          <w:rFonts w:ascii="Arial" w:hAnsi="Arial" w:cs="Arial"/>
          <w:b/>
        </w:rPr>
        <w:tab/>
      </w:r>
      <w:r w:rsidR="000A19FC">
        <w:rPr>
          <w:rFonts w:ascii="Arial" w:hAnsi="Arial" w:cs="Arial"/>
          <w:b/>
        </w:rPr>
        <w:t>LOCAL AREA UPDATES</w:t>
      </w:r>
      <w:r w:rsidR="00C60376">
        <w:rPr>
          <w:rFonts w:ascii="Arial" w:hAnsi="Arial" w:cs="Arial"/>
          <w:b/>
        </w:rPr>
        <w:t xml:space="preserve"> </w:t>
      </w:r>
    </w:p>
    <w:p w14:paraId="30DEAF85" w14:textId="77777777" w:rsidR="00C60376" w:rsidRDefault="00C60376" w:rsidP="000A19FC">
      <w:pPr>
        <w:spacing w:after="0"/>
        <w:jc w:val="both"/>
        <w:rPr>
          <w:rFonts w:ascii="Arial" w:hAnsi="Arial" w:cs="Arial"/>
          <w:b/>
        </w:rPr>
      </w:pPr>
    </w:p>
    <w:p w14:paraId="259CD59B" w14:textId="3CB96D78" w:rsidR="00C60376" w:rsidRPr="00C60376" w:rsidRDefault="00C60376" w:rsidP="000A19FC">
      <w:pPr>
        <w:spacing w:after="0"/>
        <w:jc w:val="both"/>
        <w:rPr>
          <w:rFonts w:ascii="Arial" w:hAnsi="Arial" w:cs="Arial"/>
        </w:rPr>
      </w:pPr>
      <w:r>
        <w:rPr>
          <w:rFonts w:ascii="Arial" w:hAnsi="Arial" w:cs="Arial"/>
          <w:b/>
        </w:rPr>
        <w:tab/>
      </w:r>
      <w:r w:rsidRPr="00C60376">
        <w:rPr>
          <w:rFonts w:ascii="Arial" w:hAnsi="Arial" w:cs="Arial"/>
        </w:rPr>
        <w:t>LAP</w:t>
      </w:r>
      <w:r>
        <w:rPr>
          <w:rFonts w:ascii="Arial" w:hAnsi="Arial" w:cs="Arial"/>
          <w:b/>
        </w:rPr>
        <w:t xml:space="preserve"> </w:t>
      </w:r>
      <w:r w:rsidRPr="00C60376">
        <w:rPr>
          <w:rFonts w:ascii="Arial" w:hAnsi="Arial" w:cs="Arial"/>
        </w:rPr>
        <w:t>Area updates</w:t>
      </w:r>
      <w:r>
        <w:rPr>
          <w:rFonts w:ascii="Arial" w:hAnsi="Arial" w:cs="Arial"/>
        </w:rPr>
        <w:t xml:space="preserve"> </w:t>
      </w:r>
      <w:r w:rsidRPr="00C60376">
        <w:rPr>
          <w:rFonts w:ascii="Arial" w:hAnsi="Arial" w:cs="Arial"/>
        </w:rPr>
        <w:t>submitted prior to the meeting were discussed.</w:t>
      </w:r>
    </w:p>
    <w:p w14:paraId="5E3B0386" w14:textId="7349E0D1" w:rsidR="00571D80" w:rsidRDefault="00571D80" w:rsidP="00C60376">
      <w:pPr>
        <w:spacing w:after="0"/>
        <w:jc w:val="both"/>
        <w:rPr>
          <w:rFonts w:ascii="Arial" w:hAnsi="Arial" w:cs="Arial"/>
          <w:b/>
        </w:rPr>
      </w:pPr>
    </w:p>
    <w:p w14:paraId="1B13DC17" w14:textId="77777777" w:rsidR="00C60376" w:rsidRDefault="00DF1DFA" w:rsidP="00417E0F">
      <w:pPr>
        <w:rPr>
          <w:rFonts w:ascii="Arial" w:hAnsi="Arial" w:cs="Arial"/>
          <w:b/>
        </w:rPr>
      </w:pPr>
      <w:r>
        <w:rPr>
          <w:rFonts w:ascii="Arial" w:hAnsi="Arial" w:cs="Arial"/>
          <w:b/>
        </w:rPr>
        <w:t xml:space="preserve">     </w:t>
      </w:r>
      <w:r w:rsidR="00C60376">
        <w:rPr>
          <w:rFonts w:ascii="Arial" w:hAnsi="Arial" w:cs="Arial"/>
          <w:b/>
        </w:rPr>
        <w:tab/>
      </w:r>
      <w:r>
        <w:rPr>
          <w:rFonts w:ascii="Arial" w:hAnsi="Arial" w:cs="Arial"/>
          <w:b/>
        </w:rPr>
        <w:t xml:space="preserve">Additional comments: </w:t>
      </w:r>
    </w:p>
    <w:p w14:paraId="2266112C" w14:textId="7B535B67" w:rsidR="00DF1DFA" w:rsidRDefault="00C60376" w:rsidP="00C60376">
      <w:pPr>
        <w:ind w:firstLine="720"/>
        <w:rPr>
          <w:rFonts w:ascii="Arial" w:hAnsi="Arial" w:cs="Arial"/>
          <w:b/>
        </w:rPr>
      </w:pPr>
      <w:r>
        <w:rPr>
          <w:rFonts w:ascii="Arial" w:hAnsi="Arial" w:cs="Arial"/>
          <w:b/>
        </w:rPr>
        <w:t xml:space="preserve">Skye - </w:t>
      </w:r>
      <w:r w:rsidR="00DF1DFA">
        <w:rPr>
          <w:rFonts w:ascii="Arial" w:hAnsi="Arial" w:cs="Arial"/>
        </w:rPr>
        <w:t>Equalities training carried out at the meeting on the 21</w:t>
      </w:r>
      <w:r w:rsidR="00DF1DFA" w:rsidRPr="00DF1DFA">
        <w:rPr>
          <w:rFonts w:ascii="Arial" w:hAnsi="Arial" w:cs="Arial"/>
          <w:vertAlign w:val="superscript"/>
        </w:rPr>
        <w:t>st</w:t>
      </w:r>
      <w:r w:rsidR="00DF1DFA">
        <w:rPr>
          <w:rFonts w:ascii="Arial" w:hAnsi="Arial" w:cs="Arial"/>
        </w:rPr>
        <w:t>.</w:t>
      </w:r>
      <w:r w:rsidR="00DF1DFA">
        <w:rPr>
          <w:rFonts w:ascii="Arial" w:hAnsi="Arial" w:cs="Arial"/>
          <w:b/>
        </w:rPr>
        <w:t xml:space="preserve">             </w:t>
      </w:r>
      <w:r w:rsidR="00DF1DFA">
        <w:rPr>
          <w:rFonts w:ascii="Arial" w:hAnsi="Arial" w:cs="Arial"/>
          <w:b/>
        </w:rPr>
        <w:tab/>
      </w:r>
    </w:p>
    <w:p w14:paraId="429270FC" w14:textId="77777777" w:rsidR="00C60376" w:rsidRDefault="00C60376" w:rsidP="00784F02">
      <w:pPr>
        <w:spacing w:after="0"/>
        <w:jc w:val="both"/>
        <w:rPr>
          <w:rFonts w:ascii="Arial" w:hAnsi="Arial" w:cs="Arial"/>
          <w:b/>
        </w:rPr>
      </w:pPr>
    </w:p>
    <w:p w14:paraId="1A697D9E" w14:textId="0705485F" w:rsidR="00692092" w:rsidRDefault="00C60376" w:rsidP="00784F02">
      <w:pPr>
        <w:spacing w:after="0"/>
        <w:jc w:val="both"/>
        <w:rPr>
          <w:rFonts w:ascii="Arial" w:hAnsi="Arial" w:cs="Arial"/>
        </w:rPr>
      </w:pPr>
      <w:r>
        <w:rPr>
          <w:rFonts w:ascii="Arial" w:hAnsi="Arial" w:cs="Arial"/>
          <w:b/>
        </w:rPr>
        <w:t xml:space="preserve">    </w:t>
      </w:r>
      <w:r>
        <w:rPr>
          <w:rFonts w:ascii="Arial" w:hAnsi="Arial" w:cs="Arial"/>
          <w:b/>
        </w:rPr>
        <w:tab/>
        <w:t>Caithness -</w:t>
      </w:r>
      <w:r w:rsidR="00DF1DFA">
        <w:rPr>
          <w:rFonts w:ascii="Arial" w:hAnsi="Arial" w:cs="Arial"/>
          <w:b/>
        </w:rPr>
        <w:t xml:space="preserve"> </w:t>
      </w:r>
      <w:r w:rsidR="009B0B87">
        <w:rPr>
          <w:rFonts w:ascii="Arial" w:hAnsi="Arial" w:cs="Arial"/>
        </w:rPr>
        <w:t>from the meeting last w</w:t>
      </w:r>
      <w:r w:rsidR="00C41E4E">
        <w:rPr>
          <w:rFonts w:ascii="Arial" w:hAnsi="Arial" w:cs="Arial"/>
        </w:rPr>
        <w:t>eek there wa</w:t>
      </w:r>
      <w:r w:rsidR="00571D80">
        <w:rPr>
          <w:rFonts w:ascii="Arial" w:hAnsi="Arial" w:cs="Arial"/>
        </w:rPr>
        <w:t xml:space="preserve">s an action for the DO to </w:t>
      </w:r>
      <w:r w:rsidR="00C41E4E">
        <w:rPr>
          <w:rFonts w:ascii="Arial" w:hAnsi="Arial" w:cs="Arial"/>
        </w:rPr>
        <w:t xml:space="preserve">make contact </w:t>
      </w:r>
      <w:r w:rsidR="00571D80">
        <w:rPr>
          <w:rFonts w:ascii="Arial" w:hAnsi="Arial" w:cs="Arial"/>
        </w:rPr>
        <w:t xml:space="preserve">        </w:t>
      </w:r>
    </w:p>
    <w:p w14:paraId="429E3B8F" w14:textId="7565FCD3" w:rsidR="00692092" w:rsidRDefault="00692092" w:rsidP="00784F02">
      <w:pPr>
        <w:spacing w:after="0"/>
        <w:jc w:val="both"/>
        <w:rPr>
          <w:rFonts w:ascii="Arial" w:hAnsi="Arial" w:cs="Arial"/>
        </w:rPr>
      </w:pPr>
      <w:r>
        <w:rPr>
          <w:rFonts w:ascii="Arial" w:hAnsi="Arial" w:cs="Arial"/>
        </w:rPr>
        <w:t xml:space="preserve">    </w:t>
      </w:r>
      <w:r w:rsidR="00C60376">
        <w:rPr>
          <w:rFonts w:ascii="Arial" w:hAnsi="Arial" w:cs="Arial"/>
        </w:rPr>
        <w:tab/>
      </w:r>
      <w:r>
        <w:rPr>
          <w:rFonts w:ascii="Arial" w:hAnsi="Arial" w:cs="Arial"/>
        </w:rPr>
        <w:t xml:space="preserve">with </w:t>
      </w:r>
      <w:r w:rsidR="00544075">
        <w:rPr>
          <w:rFonts w:ascii="Arial" w:hAnsi="Arial" w:cs="Arial"/>
        </w:rPr>
        <w:t>the Chambers of Commerce and FSB</w:t>
      </w:r>
      <w:r>
        <w:rPr>
          <w:rFonts w:ascii="Arial" w:hAnsi="Arial" w:cs="Arial"/>
        </w:rPr>
        <w:t xml:space="preserve">. </w:t>
      </w:r>
    </w:p>
    <w:p w14:paraId="65800EEF" w14:textId="77777777" w:rsidR="00C60376" w:rsidRDefault="00C60376" w:rsidP="00784F02">
      <w:pPr>
        <w:spacing w:after="0"/>
        <w:jc w:val="both"/>
        <w:rPr>
          <w:rFonts w:ascii="Arial" w:hAnsi="Arial" w:cs="Arial"/>
          <w:b/>
        </w:rPr>
      </w:pPr>
    </w:p>
    <w:p w14:paraId="70B6094D" w14:textId="77777777" w:rsidR="00C60376" w:rsidRDefault="00C60376" w:rsidP="00C60376">
      <w:pPr>
        <w:spacing w:after="0"/>
        <w:jc w:val="both"/>
        <w:rPr>
          <w:rFonts w:ascii="Arial" w:hAnsi="Arial" w:cs="Arial"/>
          <w:b/>
        </w:rPr>
      </w:pPr>
    </w:p>
    <w:p w14:paraId="66CECC56" w14:textId="128FAFEF" w:rsidR="00C60376" w:rsidRPr="00C41E4E" w:rsidRDefault="00C60376" w:rsidP="00C60376">
      <w:pPr>
        <w:spacing w:after="0"/>
        <w:jc w:val="both"/>
        <w:rPr>
          <w:rFonts w:ascii="Arial" w:hAnsi="Arial" w:cs="Arial"/>
        </w:rPr>
      </w:pPr>
      <w:r>
        <w:rPr>
          <w:rFonts w:ascii="Arial" w:hAnsi="Arial" w:cs="Arial"/>
          <w:b/>
        </w:rPr>
        <w:tab/>
        <w:t xml:space="preserve">Sutherland - </w:t>
      </w:r>
      <w:r w:rsidRPr="00C41E4E">
        <w:rPr>
          <w:rFonts w:ascii="Arial" w:hAnsi="Arial" w:cs="Arial"/>
        </w:rPr>
        <w:t xml:space="preserve">at their meeting last week the group stated that they were </w:t>
      </w:r>
    </w:p>
    <w:p w14:paraId="2681EB5E" w14:textId="451B41E1" w:rsidR="00C60376" w:rsidRPr="00C41E4E" w:rsidRDefault="00C60376" w:rsidP="00C60376">
      <w:pPr>
        <w:spacing w:after="0"/>
        <w:jc w:val="both"/>
        <w:rPr>
          <w:rFonts w:ascii="Arial" w:hAnsi="Arial" w:cs="Arial"/>
        </w:rPr>
      </w:pPr>
      <w:r w:rsidRPr="00C41E4E">
        <w:rPr>
          <w:rFonts w:ascii="Arial" w:hAnsi="Arial" w:cs="Arial"/>
        </w:rPr>
        <w:t xml:space="preserve">    </w:t>
      </w:r>
      <w:r>
        <w:rPr>
          <w:rFonts w:ascii="Arial" w:hAnsi="Arial" w:cs="Arial"/>
        </w:rPr>
        <w:tab/>
      </w:r>
      <w:r w:rsidRPr="00C41E4E">
        <w:rPr>
          <w:rFonts w:ascii="Arial" w:hAnsi="Arial" w:cs="Arial"/>
        </w:rPr>
        <w:t xml:space="preserve">keen to get going.  </w:t>
      </w:r>
    </w:p>
    <w:p w14:paraId="55B0C667" w14:textId="3A68F013" w:rsidR="000A19FC" w:rsidRDefault="000A19FC" w:rsidP="00784F02">
      <w:pPr>
        <w:spacing w:after="0"/>
        <w:jc w:val="both"/>
        <w:rPr>
          <w:rFonts w:ascii="Arial" w:hAnsi="Arial" w:cs="Arial"/>
          <w:b/>
        </w:rPr>
      </w:pPr>
    </w:p>
    <w:p w14:paraId="288BB056" w14:textId="77777777" w:rsidR="000A19FC" w:rsidRDefault="000A19FC" w:rsidP="00784F02">
      <w:pPr>
        <w:spacing w:after="0"/>
        <w:jc w:val="both"/>
        <w:rPr>
          <w:rFonts w:ascii="Arial" w:hAnsi="Arial" w:cs="Arial"/>
        </w:rPr>
      </w:pPr>
    </w:p>
    <w:p w14:paraId="3DCA2EDC" w14:textId="53305249" w:rsidR="00723479" w:rsidRDefault="00723479" w:rsidP="00723479">
      <w:pPr>
        <w:spacing w:after="0"/>
        <w:ind w:left="720"/>
        <w:jc w:val="both"/>
        <w:rPr>
          <w:rFonts w:ascii="Arial" w:hAnsi="Arial" w:cs="Arial"/>
        </w:rPr>
      </w:pPr>
      <w:r>
        <w:rPr>
          <w:rFonts w:ascii="Arial" w:hAnsi="Arial" w:cs="Arial"/>
          <w:b/>
        </w:rPr>
        <w:t xml:space="preserve">IMFS:  </w:t>
      </w:r>
      <w:r w:rsidRPr="00637000">
        <w:rPr>
          <w:rFonts w:ascii="Arial" w:hAnsi="Arial" w:cs="Arial"/>
        </w:rPr>
        <w:t>FD advised the meeting that only five applications had been received to-date as a result of the press releases/recruitment campaign. Concerns were raised that the required number of applications, to form the group, would not be achieved by the closing date of the 31/1/16.</w:t>
      </w:r>
      <w:r>
        <w:rPr>
          <w:rFonts w:ascii="Arial" w:hAnsi="Arial" w:cs="Arial"/>
        </w:rPr>
        <w:t xml:space="preserve"> </w:t>
      </w:r>
      <w:r w:rsidR="00571D80">
        <w:rPr>
          <w:rFonts w:ascii="Arial" w:hAnsi="Arial" w:cs="Arial"/>
        </w:rPr>
        <w:t xml:space="preserve">It was agreed that </w:t>
      </w:r>
      <w:r w:rsidR="00911159">
        <w:rPr>
          <w:rFonts w:ascii="Arial" w:hAnsi="Arial" w:cs="Arial"/>
        </w:rPr>
        <w:t>a plan ‘B’ should be put in place if not enough applications received</w:t>
      </w:r>
      <w:r>
        <w:rPr>
          <w:rFonts w:ascii="Arial" w:hAnsi="Arial" w:cs="Arial"/>
        </w:rPr>
        <w:t>. Suggestions for a  plan ‘B’ were as follows:-</w:t>
      </w:r>
    </w:p>
    <w:p w14:paraId="107484D8" w14:textId="29B39DD6" w:rsidR="00723479" w:rsidRDefault="00723479" w:rsidP="00723479">
      <w:pPr>
        <w:pStyle w:val="ListParagraph"/>
        <w:numPr>
          <w:ilvl w:val="0"/>
          <w:numId w:val="33"/>
        </w:numPr>
        <w:spacing w:after="0"/>
        <w:jc w:val="both"/>
        <w:rPr>
          <w:rFonts w:ascii="Arial" w:hAnsi="Arial" w:cs="Arial"/>
        </w:rPr>
      </w:pPr>
      <w:r>
        <w:rPr>
          <w:rFonts w:ascii="Arial" w:hAnsi="Arial" w:cs="Arial"/>
        </w:rPr>
        <w:t xml:space="preserve">extending </w:t>
      </w:r>
      <w:r w:rsidR="00571D80">
        <w:rPr>
          <w:rFonts w:ascii="Arial" w:hAnsi="Arial" w:cs="Arial"/>
        </w:rPr>
        <w:t xml:space="preserve">closing deadline </w:t>
      </w:r>
      <w:r>
        <w:rPr>
          <w:rFonts w:ascii="Arial" w:hAnsi="Arial" w:cs="Arial"/>
        </w:rPr>
        <w:t>by 3wks</w:t>
      </w:r>
    </w:p>
    <w:p w14:paraId="6118FA8E" w14:textId="77777777" w:rsidR="00723479" w:rsidRDefault="00723479" w:rsidP="00723479">
      <w:pPr>
        <w:pStyle w:val="ListParagraph"/>
        <w:numPr>
          <w:ilvl w:val="0"/>
          <w:numId w:val="33"/>
        </w:numPr>
        <w:spacing w:after="0"/>
        <w:jc w:val="both"/>
        <w:rPr>
          <w:rFonts w:ascii="Arial" w:hAnsi="Arial" w:cs="Arial"/>
        </w:rPr>
      </w:pPr>
      <w:r>
        <w:rPr>
          <w:rFonts w:ascii="Arial" w:hAnsi="Arial" w:cs="Arial"/>
        </w:rPr>
        <w:t>new press release/recruitment campaign stressing the importance of applying</w:t>
      </w:r>
    </w:p>
    <w:p w14:paraId="1650FA3F" w14:textId="77777777" w:rsidR="00723479" w:rsidRDefault="00723479" w:rsidP="00723479">
      <w:pPr>
        <w:pStyle w:val="ListParagraph"/>
        <w:numPr>
          <w:ilvl w:val="0"/>
          <w:numId w:val="33"/>
        </w:numPr>
        <w:spacing w:after="0"/>
        <w:jc w:val="both"/>
        <w:rPr>
          <w:rFonts w:ascii="Arial" w:hAnsi="Arial" w:cs="Arial"/>
        </w:rPr>
      </w:pPr>
      <w:r>
        <w:rPr>
          <w:rFonts w:ascii="Arial" w:hAnsi="Arial" w:cs="Arial"/>
        </w:rPr>
        <w:t>target Community Councils</w:t>
      </w:r>
    </w:p>
    <w:p w14:paraId="3B9D0280" w14:textId="77777777" w:rsidR="00723479" w:rsidRDefault="00723479" w:rsidP="00723479">
      <w:pPr>
        <w:pStyle w:val="ListParagraph"/>
        <w:numPr>
          <w:ilvl w:val="0"/>
          <w:numId w:val="33"/>
        </w:numPr>
        <w:spacing w:after="0"/>
        <w:jc w:val="both"/>
        <w:rPr>
          <w:rFonts w:ascii="Arial" w:hAnsi="Arial" w:cs="Arial"/>
        </w:rPr>
      </w:pPr>
      <w:r>
        <w:rPr>
          <w:rFonts w:ascii="Arial" w:hAnsi="Arial" w:cs="Arial"/>
        </w:rPr>
        <w:t>requesting IMFN members to write a paragraph on what they do</w:t>
      </w:r>
    </w:p>
    <w:p w14:paraId="44EF658D" w14:textId="77777777" w:rsidR="00723479" w:rsidRDefault="00723479" w:rsidP="006943EE">
      <w:pPr>
        <w:spacing w:after="0"/>
        <w:ind w:left="720"/>
        <w:jc w:val="both"/>
        <w:rPr>
          <w:rFonts w:ascii="Arial" w:hAnsi="Arial" w:cs="Arial"/>
          <w:b/>
        </w:rPr>
      </w:pPr>
    </w:p>
    <w:p w14:paraId="206AF5B0" w14:textId="77777777" w:rsidR="00723479" w:rsidRDefault="00723479" w:rsidP="006943EE">
      <w:pPr>
        <w:spacing w:after="0"/>
        <w:ind w:left="720"/>
        <w:jc w:val="both"/>
        <w:rPr>
          <w:rFonts w:ascii="Arial" w:hAnsi="Arial" w:cs="Arial"/>
          <w:b/>
        </w:rPr>
      </w:pPr>
    </w:p>
    <w:p w14:paraId="17575065" w14:textId="6F43947F" w:rsidR="006943EE" w:rsidRDefault="00CF7B2D" w:rsidP="006943EE">
      <w:pPr>
        <w:spacing w:after="0"/>
        <w:ind w:left="720"/>
        <w:jc w:val="both"/>
        <w:rPr>
          <w:rFonts w:ascii="Arial" w:hAnsi="Arial" w:cs="Arial"/>
        </w:rPr>
      </w:pPr>
      <w:r w:rsidRPr="00CF7B2D">
        <w:rPr>
          <w:rFonts w:ascii="Arial" w:hAnsi="Arial" w:cs="Arial"/>
          <w:b/>
        </w:rPr>
        <w:t>Development Officers</w:t>
      </w:r>
      <w:r>
        <w:rPr>
          <w:rFonts w:ascii="Arial" w:hAnsi="Arial" w:cs="Arial"/>
          <w:b/>
        </w:rPr>
        <w:t xml:space="preserve">: </w:t>
      </w:r>
      <w:r w:rsidRPr="00CF7B2D">
        <w:rPr>
          <w:rFonts w:ascii="Arial" w:hAnsi="Arial" w:cs="Arial"/>
        </w:rPr>
        <w:t>It was</w:t>
      </w:r>
      <w:r w:rsidR="008C0DE7">
        <w:rPr>
          <w:rFonts w:ascii="Arial" w:hAnsi="Arial" w:cs="Arial"/>
        </w:rPr>
        <w:t xml:space="preserve"> agreed that it was not essential for </w:t>
      </w:r>
      <w:r w:rsidR="006943EE">
        <w:rPr>
          <w:rFonts w:ascii="Arial" w:hAnsi="Arial" w:cs="Arial"/>
        </w:rPr>
        <w:t>Development Officers to attend LAG meetings once their LAAP had been signed off</w:t>
      </w:r>
      <w:r w:rsidR="008C0DE7">
        <w:rPr>
          <w:rFonts w:ascii="Arial" w:hAnsi="Arial" w:cs="Arial"/>
        </w:rPr>
        <w:t>, unless they were presenting project assessments</w:t>
      </w:r>
      <w:r w:rsidR="006943EE">
        <w:rPr>
          <w:rFonts w:ascii="Arial" w:hAnsi="Arial" w:cs="Arial"/>
        </w:rPr>
        <w:t>.</w:t>
      </w:r>
    </w:p>
    <w:p w14:paraId="11A2B980" w14:textId="77777777" w:rsidR="006943EE" w:rsidRDefault="006943EE" w:rsidP="006943EE">
      <w:pPr>
        <w:spacing w:after="0"/>
        <w:ind w:left="720"/>
        <w:jc w:val="both"/>
        <w:rPr>
          <w:rFonts w:ascii="Arial" w:hAnsi="Arial" w:cs="Arial"/>
        </w:rPr>
      </w:pPr>
    </w:p>
    <w:p w14:paraId="11F8A61E" w14:textId="5C789B97" w:rsidR="000A19FC" w:rsidRDefault="006943EE" w:rsidP="004A1CC1">
      <w:pPr>
        <w:spacing w:after="0"/>
        <w:ind w:left="720"/>
        <w:jc w:val="both"/>
        <w:rPr>
          <w:rFonts w:ascii="Arial" w:hAnsi="Arial" w:cs="Arial"/>
        </w:rPr>
      </w:pPr>
      <w:r w:rsidRPr="005C516D">
        <w:rPr>
          <w:rFonts w:ascii="Arial" w:hAnsi="Arial" w:cs="Arial"/>
          <w:b/>
        </w:rPr>
        <w:t>Cashflow</w:t>
      </w:r>
      <w:r w:rsidR="00911159" w:rsidRPr="005C516D">
        <w:rPr>
          <w:rFonts w:ascii="Arial" w:hAnsi="Arial" w:cs="Arial"/>
        </w:rPr>
        <w:t xml:space="preserve">: </w:t>
      </w:r>
      <w:r w:rsidR="004A1CC1" w:rsidRPr="005C516D">
        <w:rPr>
          <w:rFonts w:ascii="Arial" w:hAnsi="Arial" w:cs="Arial"/>
        </w:rPr>
        <w:t>It is widely recognised within the LAP areas how important a resource the HC loan scheme was in the last programme. The impact of not having</w:t>
      </w:r>
      <w:r w:rsidR="00CD6B84" w:rsidRPr="005C516D">
        <w:rPr>
          <w:rFonts w:ascii="Arial" w:hAnsi="Arial" w:cs="Arial"/>
        </w:rPr>
        <w:t xml:space="preserve"> such a scheme for this programme</w:t>
      </w:r>
      <w:r w:rsidR="004A1CC1" w:rsidRPr="005C516D">
        <w:rPr>
          <w:rFonts w:ascii="Arial" w:hAnsi="Arial" w:cs="Arial"/>
        </w:rPr>
        <w:t xml:space="preserve"> has been identified to the HC at the highest level.</w:t>
      </w:r>
      <w:r w:rsidR="00CD6B84" w:rsidRPr="005C516D">
        <w:rPr>
          <w:rFonts w:ascii="Arial" w:hAnsi="Arial" w:cs="Arial"/>
        </w:rPr>
        <w:t xml:space="preserve"> Due to the current financial situation</w:t>
      </w:r>
      <w:r w:rsidR="00911159" w:rsidRPr="005C516D">
        <w:rPr>
          <w:rFonts w:ascii="Arial" w:hAnsi="Arial" w:cs="Arial"/>
        </w:rPr>
        <w:t xml:space="preserve"> within the Council,</w:t>
      </w:r>
      <w:r w:rsidR="00CD6B84" w:rsidRPr="005C516D">
        <w:rPr>
          <w:rFonts w:ascii="Arial" w:hAnsi="Arial" w:cs="Arial"/>
        </w:rPr>
        <w:t xml:space="preserve"> </w:t>
      </w:r>
      <w:r w:rsidR="005C516D">
        <w:rPr>
          <w:rFonts w:ascii="Arial" w:hAnsi="Arial" w:cs="Arial"/>
        </w:rPr>
        <w:t>it is unlikely that ddecisions will be taken on this during the currentround of committee meetings</w:t>
      </w:r>
      <w:r w:rsidR="00CD6B84" w:rsidRPr="005C516D">
        <w:rPr>
          <w:rFonts w:ascii="Arial" w:hAnsi="Arial" w:cs="Arial"/>
        </w:rPr>
        <w:t>.</w:t>
      </w:r>
      <w:r w:rsidR="005C516D">
        <w:rPr>
          <w:rFonts w:ascii="Arial" w:hAnsi="Arial" w:cs="Arial"/>
        </w:rPr>
        <w:t xml:space="preserve"> Following the Council meeting on the 25</w:t>
      </w:r>
      <w:r w:rsidR="005C516D" w:rsidRPr="005C516D">
        <w:rPr>
          <w:rFonts w:ascii="Arial" w:hAnsi="Arial" w:cs="Arial"/>
          <w:vertAlign w:val="superscript"/>
        </w:rPr>
        <w:t>th</w:t>
      </w:r>
      <w:r w:rsidR="005C516D">
        <w:rPr>
          <w:rFonts w:ascii="Arial" w:hAnsi="Arial" w:cs="Arial"/>
        </w:rPr>
        <w:t xml:space="preserve"> February there should be more certainty over budgets and discussions on the loan scheme can be progressed.</w:t>
      </w:r>
      <w:r w:rsidR="004A1CC1">
        <w:rPr>
          <w:rFonts w:ascii="Arial" w:hAnsi="Arial" w:cs="Arial"/>
        </w:rPr>
        <w:t xml:space="preserve">  </w:t>
      </w:r>
    </w:p>
    <w:p w14:paraId="3166376E" w14:textId="7A9E2F16" w:rsidR="00507AA7" w:rsidRDefault="005C516D" w:rsidP="00507AA7">
      <w:pPr>
        <w:spacing w:after="0"/>
        <w:jc w:val="both"/>
        <w:rPr>
          <w:rFonts w:ascii="Arial" w:hAnsi="Arial" w:cs="Arial"/>
        </w:rPr>
      </w:pPr>
      <w:r>
        <w:rPr>
          <w:rFonts w:ascii="Arial" w:hAnsi="Arial" w:cs="Arial"/>
        </w:rPr>
        <w:t xml:space="preserve">         </w:t>
      </w:r>
    </w:p>
    <w:p w14:paraId="7D4CBB87" w14:textId="77777777" w:rsidR="00CD6B84" w:rsidRDefault="00CD6B84" w:rsidP="004A1CC1">
      <w:pPr>
        <w:spacing w:after="0"/>
        <w:ind w:left="720"/>
        <w:jc w:val="both"/>
        <w:rPr>
          <w:rFonts w:ascii="Arial" w:hAnsi="Arial" w:cs="Arial"/>
          <w:b/>
        </w:rPr>
      </w:pPr>
    </w:p>
    <w:p w14:paraId="383BC20F" w14:textId="58EC91F3" w:rsidR="002D7B34" w:rsidRPr="00140ADC" w:rsidRDefault="00507AA7" w:rsidP="00784F02">
      <w:pPr>
        <w:spacing w:after="0"/>
        <w:jc w:val="both"/>
        <w:rPr>
          <w:rFonts w:ascii="Arial" w:hAnsi="Arial" w:cs="Arial"/>
          <w:b/>
        </w:rPr>
      </w:pPr>
      <w:r>
        <w:rPr>
          <w:rFonts w:ascii="Arial" w:hAnsi="Arial" w:cs="Arial"/>
          <w:b/>
        </w:rPr>
        <w:t>6</w:t>
      </w:r>
      <w:r>
        <w:rPr>
          <w:rFonts w:ascii="Arial" w:hAnsi="Arial" w:cs="Arial"/>
          <w:b/>
        </w:rPr>
        <w:tab/>
        <w:t>Stage 1 application form, guidance and scoring</w:t>
      </w:r>
      <w:r w:rsidR="002D7B34" w:rsidRPr="00140ADC">
        <w:rPr>
          <w:rFonts w:ascii="Arial" w:hAnsi="Arial" w:cs="Arial"/>
          <w:b/>
        </w:rPr>
        <w:tab/>
      </w:r>
    </w:p>
    <w:p w14:paraId="2B35239C" w14:textId="71E92504" w:rsidR="008D1919" w:rsidRDefault="008D1919" w:rsidP="000D5C97">
      <w:pPr>
        <w:spacing w:after="0"/>
        <w:ind w:left="720"/>
        <w:jc w:val="both"/>
        <w:rPr>
          <w:rFonts w:ascii="Arial" w:hAnsi="Arial" w:cs="Arial"/>
        </w:rPr>
      </w:pPr>
    </w:p>
    <w:p w14:paraId="09A9BACC" w14:textId="77777777" w:rsidR="00911159" w:rsidRDefault="001C74BC" w:rsidP="000D5C97">
      <w:pPr>
        <w:spacing w:after="0"/>
        <w:ind w:left="720"/>
        <w:jc w:val="both"/>
        <w:rPr>
          <w:rFonts w:ascii="Arial" w:hAnsi="Arial" w:cs="Arial"/>
        </w:rPr>
      </w:pPr>
      <w:r>
        <w:rPr>
          <w:rFonts w:ascii="Arial" w:hAnsi="Arial" w:cs="Arial"/>
        </w:rPr>
        <w:t xml:space="preserve">FC presented the </w:t>
      </w:r>
      <w:r w:rsidR="00911159">
        <w:rPr>
          <w:rFonts w:ascii="Arial" w:hAnsi="Arial" w:cs="Arial"/>
        </w:rPr>
        <w:t xml:space="preserve">Highland LEADER </w:t>
      </w:r>
      <w:r>
        <w:rPr>
          <w:rFonts w:ascii="Arial" w:hAnsi="Arial" w:cs="Arial"/>
        </w:rPr>
        <w:t>pre-application form to the meeting and explained the reasons behind introducing an interim step to the application process.</w:t>
      </w:r>
      <w:r w:rsidR="00911159">
        <w:rPr>
          <w:rFonts w:ascii="Arial" w:hAnsi="Arial" w:cs="Arial"/>
        </w:rPr>
        <w:t xml:space="preserve"> </w:t>
      </w:r>
    </w:p>
    <w:p w14:paraId="183DEBF0" w14:textId="058FF5CF" w:rsidR="000D5C97" w:rsidRDefault="00911159" w:rsidP="000D5C97">
      <w:pPr>
        <w:spacing w:after="0"/>
        <w:ind w:left="720"/>
        <w:jc w:val="both"/>
        <w:rPr>
          <w:rFonts w:ascii="Arial" w:hAnsi="Arial" w:cs="Arial"/>
        </w:rPr>
      </w:pPr>
      <w:r>
        <w:rPr>
          <w:rFonts w:ascii="Arial" w:hAnsi="Arial" w:cs="Arial"/>
        </w:rPr>
        <w:t xml:space="preserve">After a lot of discussion it was agreed that Development Officers should not score the application </w:t>
      </w:r>
      <w:r w:rsidR="00692092">
        <w:rPr>
          <w:rFonts w:ascii="Arial" w:hAnsi="Arial" w:cs="Arial"/>
        </w:rPr>
        <w:t xml:space="preserve">but would assess the application on eligibility only. A revised version of the forms would be circulated for approval ahead of the next LAG meeting.                                                       </w:t>
      </w:r>
      <w:r w:rsidR="00692092" w:rsidRPr="00692092">
        <w:rPr>
          <w:rFonts w:ascii="Arial" w:hAnsi="Arial" w:cs="Arial"/>
          <w:b/>
          <w:color w:val="FF0000"/>
        </w:rPr>
        <w:t>Action FC</w:t>
      </w:r>
    </w:p>
    <w:p w14:paraId="1A9115CE" w14:textId="77777777" w:rsidR="000D5C97" w:rsidRDefault="000D5C97" w:rsidP="000D5C97">
      <w:pPr>
        <w:spacing w:after="0"/>
        <w:ind w:left="720"/>
        <w:jc w:val="both"/>
        <w:rPr>
          <w:rFonts w:ascii="Arial" w:hAnsi="Arial" w:cs="Arial"/>
        </w:rPr>
      </w:pPr>
    </w:p>
    <w:p w14:paraId="4AFE3B7B" w14:textId="77777777" w:rsidR="000D5C97" w:rsidRDefault="000D5C97" w:rsidP="000D5C97">
      <w:pPr>
        <w:spacing w:after="0"/>
        <w:ind w:left="720"/>
        <w:jc w:val="both"/>
        <w:rPr>
          <w:rFonts w:ascii="Arial" w:hAnsi="Arial" w:cs="Arial"/>
        </w:rPr>
      </w:pPr>
    </w:p>
    <w:p w14:paraId="57A8E243" w14:textId="799261B2" w:rsidR="000D5C97" w:rsidRPr="000D5C97" w:rsidRDefault="000D5C97" w:rsidP="000D5C97">
      <w:pPr>
        <w:spacing w:after="0"/>
        <w:jc w:val="both"/>
        <w:rPr>
          <w:rFonts w:ascii="Arial" w:hAnsi="Arial" w:cs="Arial"/>
          <w:b/>
        </w:rPr>
      </w:pPr>
      <w:r w:rsidRPr="000D5C97">
        <w:rPr>
          <w:rFonts w:ascii="Arial" w:hAnsi="Arial" w:cs="Arial"/>
          <w:b/>
        </w:rPr>
        <w:t>7</w:t>
      </w:r>
      <w:r w:rsidRPr="000D5C97">
        <w:rPr>
          <w:rFonts w:ascii="Arial" w:hAnsi="Arial" w:cs="Arial"/>
          <w:b/>
        </w:rPr>
        <w:tab/>
      </w:r>
      <w:r>
        <w:rPr>
          <w:rFonts w:ascii="Arial" w:hAnsi="Arial" w:cs="Arial"/>
          <w:b/>
        </w:rPr>
        <w:t>Programme Launch</w:t>
      </w:r>
    </w:p>
    <w:p w14:paraId="3AF23702" w14:textId="77777777" w:rsidR="00692092" w:rsidRDefault="00692092" w:rsidP="008D1919">
      <w:pPr>
        <w:spacing w:after="0"/>
        <w:ind w:left="720"/>
        <w:jc w:val="both"/>
        <w:rPr>
          <w:rFonts w:ascii="Arial" w:hAnsi="Arial" w:cs="Arial"/>
        </w:rPr>
      </w:pPr>
    </w:p>
    <w:p w14:paraId="4BE48529" w14:textId="32C93F36" w:rsidR="00042A12" w:rsidRDefault="00692092" w:rsidP="008D1919">
      <w:pPr>
        <w:spacing w:after="0"/>
        <w:ind w:left="720"/>
        <w:jc w:val="both"/>
        <w:rPr>
          <w:rFonts w:ascii="Arial" w:hAnsi="Arial" w:cs="Arial"/>
        </w:rPr>
      </w:pPr>
      <w:r>
        <w:rPr>
          <w:rFonts w:ascii="Arial" w:hAnsi="Arial" w:cs="Arial"/>
        </w:rPr>
        <w:t xml:space="preserve">FC advised the meeting that as the SLA had now been signed then the Highland programme could be launched. </w:t>
      </w:r>
      <w:r w:rsidR="00821D8C">
        <w:rPr>
          <w:rFonts w:ascii="Arial" w:hAnsi="Arial" w:cs="Arial"/>
        </w:rPr>
        <w:t xml:space="preserve">Prior to getting </w:t>
      </w:r>
      <w:r w:rsidR="00042A12">
        <w:rPr>
          <w:rFonts w:ascii="Arial" w:hAnsi="Arial" w:cs="Arial"/>
        </w:rPr>
        <w:t>suggestions</w:t>
      </w:r>
      <w:r w:rsidR="00821D8C">
        <w:rPr>
          <w:rFonts w:ascii="Arial" w:hAnsi="Arial" w:cs="Arial"/>
        </w:rPr>
        <w:t xml:space="preserve"> from the meeting</w:t>
      </w:r>
      <w:r w:rsidR="00042A12">
        <w:rPr>
          <w:rFonts w:ascii="Arial" w:hAnsi="Arial" w:cs="Arial"/>
        </w:rPr>
        <w:t xml:space="preserve"> as to when </w:t>
      </w:r>
      <w:r w:rsidR="00821D8C">
        <w:rPr>
          <w:rFonts w:ascii="Arial" w:hAnsi="Arial" w:cs="Arial"/>
        </w:rPr>
        <w:t>and how to la</w:t>
      </w:r>
      <w:r w:rsidR="0010482A">
        <w:rPr>
          <w:rFonts w:ascii="Arial" w:hAnsi="Arial" w:cs="Arial"/>
        </w:rPr>
        <w:t>unch the programme, three concerns</w:t>
      </w:r>
      <w:r w:rsidR="00821D8C">
        <w:rPr>
          <w:rFonts w:ascii="Arial" w:hAnsi="Arial" w:cs="Arial"/>
        </w:rPr>
        <w:t xml:space="preserve"> were identified </w:t>
      </w:r>
      <w:r w:rsidR="00042A12">
        <w:rPr>
          <w:rFonts w:ascii="Arial" w:hAnsi="Arial" w:cs="Arial"/>
        </w:rPr>
        <w:t>:-</w:t>
      </w:r>
    </w:p>
    <w:p w14:paraId="4738F6E2" w14:textId="2772D9C1" w:rsidR="008D1919" w:rsidRPr="00042A12" w:rsidRDefault="00042A12" w:rsidP="00042A12">
      <w:pPr>
        <w:pStyle w:val="ListParagraph"/>
        <w:numPr>
          <w:ilvl w:val="0"/>
          <w:numId w:val="34"/>
        </w:numPr>
        <w:spacing w:after="0"/>
        <w:jc w:val="both"/>
        <w:rPr>
          <w:rFonts w:ascii="Arial" w:hAnsi="Arial" w:cs="Arial"/>
          <w:b/>
        </w:rPr>
      </w:pPr>
      <w:r w:rsidRPr="00042A12">
        <w:rPr>
          <w:rFonts w:ascii="Arial" w:hAnsi="Arial" w:cs="Arial"/>
          <w:b/>
        </w:rPr>
        <w:t>Final guidance not yet issued</w:t>
      </w:r>
      <w:r>
        <w:rPr>
          <w:rFonts w:ascii="Arial" w:hAnsi="Arial" w:cs="Arial"/>
          <w:b/>
        </w:rPr>
        <w:t>.</w:t>
      </w:r>
    </w:p>
    <w:p w14:paraId="75931AAA" w14:textId="1E24D378" w:rsidR="00042A12" w:rsidRDefault="00821D8C" w:rsidP="00042A12">
      <w:pPr>
        <w:pStyle w:val="ListParagraph"/>
        <w:spacing w:after="0"/>
        <w:ind w:left="1620"/>
        <w:jc w:val="both"/>
        <w:rPr>
          <w:rFonts w:ascii="Arial" w:hAnsi="Arial" w:cs="Arial"/>
        </w:rPr>
      </w:pPr>
      <w:r>
        <w:rPr>
          <w:rFonts w:ascii="Arial" w:hAnsi="Arial" w:cs="Arial"/>
        </w:rPr>
        <w:t>Although final guidance had not yet been issued good draft versions have been issued for review.</w:t>
      </w:r>
    </w:p>
    <w:p w14:paraId="659B5434" w14:textId="7C188D76" w:rsidR="00042A12" w:rsidRDefault="00042A12" w:rsidP="00042A12">
      <w:pPr>
        <w:pStyle w:val="ListParagraph"/>
        <w:numPr>
          <w:ilvl w:val="0"/>
          <w:numId w:val="34"/>
        </w:numPr>
        <w:spacing w:after="0"/>
        <w:jc w:val="both"/>
        <w:rPr>
          <w:rFonts w:ascii="Arial" w:hAnsi="Arial" w:cs="Arial"/>
          <w:b/>
        </w:rPr>
      </w:pPr>
      <w:r w:rsidRPr="00042A12">
        <w:rPr>
          <w:rFonts w:ascii="Arial" w:hAnsi="Arial" w:cs="Arial"/>
          <w:b/>
        </w:rPr>
        <w:t>IT System not due to go live until 18/4/16 at the earliest</w:t>
      </w:r>
      <w:r>
        <w:rPr>
          <w:rFonts w:ascii="Arial" w:hAnsi="Arial" w:cs="Arial"/>
          <w:b/>
        </w:rPr>
        <w:t>.</w:t>
      </w:r>
    </w:p>
    <w:p w14:paraId="3971A514" w14:textId="37C04F12" w:rsidR="00821D8C" w:rsidRPr="00821D8C" w:rsidRDefault="00821D8C" w:rsidP="00821D8C">
      <w:pPr>
        <w:pStyle w:val="ListParagraph"/>
        <w:spacing w:after="0"/>
        <w:ind w:left="1620"/>
        <w:jc w:val="both"/>
        <w:rPr>
          <w:rFonts w:ascii="Arial" w:hAnsi="Arial" w:cs="Arial"/>
        </w:rPr>
      </w:pPr>
      <w:r w:rsidRPr="00821D8C">
        <w:rPr>
          <w:rFonts w:ascii="Arial" w:hAnsi="Arial" w:cs="Arial"/>
        </w:rPr>
        <w:t>Paper based system to be made available</w:t>
      </w:r>
      <w:r>
        <w:rPr>
          <w:rFonts w:ascii="Arial" w:hAnsi="Arial" w:cs="Arial"/>
        </w:rPr>
        <w:t xml:space="preserve"> by SG to allow applicants to proceed with projects. SG have indicated that no project claims would be allowed until the IT </w:t>
      </w:r>
      <w:r w:rsidR="009166D6">
        <w:rPr>
          <w:rFonts w:ascii="Arial" w:hAnsi="Arial" w:cs="Arial"/>
        </w:rPr>
        <w:t>system</w:t>
      </w:r>
      <w:r>
        <w:rPr>
          <w:rFonts w:ascii="Arial" w:hAnsi="Arial" w:cs="Arial"/>
        </w:rPr>
        <w:t xml:space="preserve"> was live although staff costs could be processed for payment.</w:t>
      </w:r>
      <w:r w:rsidR="0010482A">
        <w:rPr>
          <w:rFonts w:ascii="Arial" w:hAnsi="Arial" w:cs="Arial"/>
        </w:rPr>
        <w:t xml:space="preserve"> Small risk to the HC as the amount of project expenditure being </w:t>
      </w:r>
      <w:r w:rsidR="009166D6">
        <w:rPr>
          <w:rFonts w:ascii="Arial" w:hAnsi="Arial" w:cs="Arial"/>
        </w:rPr>
        <w:t>forecasted</w:t>
      </w:r>
      <w:r w:rsidR="0010482A">
        <w:rPr>
          <w:rFonts w:ascii="Arial" w:hAnsi="Arial" w:cs="Arial"/>
        </w:rPr>
        <w:t xml:space="preserve"> in year 1 was very low.  </w:t>
      </w:r>
    </w:p>
    <w:p w14:paraId="24E4BDFC" w14:textId="33D8ADB9" w:rsidR="00042A12" w:rsidRPr="00042A12" w:rsidRDefault="0010482A" w:rsidP="00042A12">
      <w:pPr>
        <w:pStyle w:val="ListParagraph"/>
        <w:numPr>
          <w:ilvl w:val="0"/>
          <w:numId w:val="34"/>
        </w:numPr>
        <w:spacing w:after="0"/>
        <w:jc w:val="both"/>
        <w:rPr>
          <w:rFonts w:ascii="Arial" w:hAnsi="Arial" w:cs="Arial"/>
          <w:b/>
        </w:rPr>
      </w:pPr>
      <w:r>
        <w:rPr>
          <w:rFonts w:ascii="Arial" w:hAnsi="Arial" w:cs="Arial"/>
          <w:b/>
        </w:rPr>
        <w:t>Cashflows</w:t>
      </w:r>
      <w:r w:rsidR="00042A12">
        <w:rPr>
          <w:rFonts w:ascii="Arial" w:hAnsi="Arial" w:cs="Arial"/>
          <w:b/>
        </w:rPr>
        <w:t>.</w:t>
      </w:r>
      <w:r w:rsidR="00042A12" w:rsidRPr="00042A12">
        <w:rPr>
          <w:rFonts w:ascii="Arial" w:hAnsi="Arial" w:cs="Arial"/>
          <w:b/>
        </w:rPr>
        <w:t xml:space="preserve"> </w:t>
      </w:r>
    </w:p>
    <w:p w14:paraId="400C58B5" w14:textId="2E3A9A7E" w:rsidR="0010482A" w:rsidRDefault="0010482A" w:rsidP="0010482A">
      <w:pPr>
        <w:spacing w:after="0"/>
        <w:ind w:left="1620"/>
        <w:jc w:val="both"/>
        <w:rPr>
          <w:rFonts w:ascii="Arial" w:hAnsi="Arial" w:cs="Arial"/>
        </w:rPr>
      </w:pPr>
      <w:r>
        <w:rPr>
          <w:rFonts w:ascii="Arial" w:hAnsi="Arial" w:cs="Arial"/>
        </w:rPr>
        <w:t xml:space="preserve">Due to budget </w:t>
      </w:r>
      <w:r w:rsidR="009166D6">
        <w:rPr>
          <w:rFonts w:ascii="Arial" w:hAnsi="Arial" w:cs="Arial"/>
        </w:rPr>
        <w:t>constraints</w:t>
      </w:r>
      <w:r>
        <w:rPr>
          <w:rFonts w:ascii="Arial" w:hAnsi="Arial" w:cs="Arial"/>
        </w:rPr>
        <w:t xml:space="preserve"> the </w:t>
      </w:r>
      <w:r w:rsidR="009166D6">
        <w:rPr>
          <w:rFonts w:ascii="Arial" w:hAnsi="Arial" w:cs="Arial"/>
        </w:rPr>
        <w:t>availability</w:t>
      </w:r>
      <w:r>
        <w:rPr>
          <w:rFonts w:ascii="Arial" w:hAnsi="Arial" w:cs="Arial"/>
        </w:rPr>
        <w:t xml:space="preserve"> of the HC loan scheme was a huge issue although it might become available at a later date. Applicants could apply for a social loan but they would have to absorb interest costs.</w:t>
      </w:r>
    </w:p>
    <w:p w14:paraId="5C07CBB4" w14:textId="484B83C5" w:rsidR="00BF4BB3" w:rsidRDefault="00BF4BB3" w:rsidP="0010482A">
      <w:pPr>
        <w:spacing w:after="0"/>
        <w:jc w:val="both"/>
        <w:rPr>
          <w:rFonts w:ascii="Arial" w:hAnsi="Arial" w:cs="Arial"/>
        </w:rPr>
      </w:pPr>
    </w:p>
    <w:p w14:paraId="7FBAF28E" w14:textId="15486F79" w:rsidR="000D5C97" w:rsidRDefault="00BF4BB3" w:rsidP="00BF4BB3">
      <w:pPr>
        <w:spacing w:after="0"/>
        <w:jc w:val="both"/>
        <w:rPr>
          <w:rFonts w:ascii="Arial" w:hAnsi="Arial" w:cs="Arial"/>
        </w:rPr>
      </w:pPr>
      <w:r>
        <w:rPr>
          <w:rFonts w:ascii="Arial" w:hAnsi="Arial" w:cs="Arial"/>
        </w:rPr>
        <w:tab/>
        <w:t xml:space="preserve">After a lot of discussion the preferred option seemed to be an initial soft launch prior to Easter </w:t>
      </w:r>
      <w:r>
        <w:rPr>
          <w:rFonts w:ascii="Arial" w:hAnsi="Arial" w:cs="Arial"/>
        </w:rPr>
        <w:tab/>
      </w:r>
      <w:r>
        <w:rPr>
          <w:rFonts w:ascii="Arial" w:hAnsi="Arial" w:cs="Arial"/>
        </w:rPr>
        <w:tab/>
        <w:t xml:space="preserve">holidays with a full networking launch after Easter. FC to present a final proposal for LAG approval </w:t>
      </w:r>
      <w:r>
        <w:rPr>
          <w:rFonts w:ascii="Arial" w:hAnsi="Arial" w:cs="Arial"/>
        </w:rPr>
        <w:tab/>
        <w:t xml:space="preserve">at the next meeting.                                                                                                              </w:t>
      </w:r>
      <w:r>
        <w:rPr>
          <w:rFonts w:ascii="Arial" w:hAnsi="Arial" w:cs="Arial"/>
          <w:b/>
          <w:color w:val="FF0000"/>
        </w:rPr>
        <w:t>A</w:t>
      </w:r>
      <w:r w:rsidRPr="00BF4BB3">
        <w:rPr>
          <w:rFonts w:ascii="Arial" w:hAnsi="Arial" w:cs="Arial"/>
          <w:b/>
          <w:color w:val="FF0000"/>
        </w:rPr>
        <w:t>ction</w:t>
      </w:r>
      <w:r>
        <w:rPr>
          <w:rFonts w:ascii="Arial" w:hAnsi="Arial" w:cs="Arial"/>
          <w:b/>
          <w:color w:val="FF0000"/>
        </w:rPr>
        <w:t xml:space="preserve"> FC</w:t>
      </w:r>
      <w:r w:rsidRPr="00BF4BB3">
        <w:rPr>
          <w:rFonts w:ascii="Arial" w:hAnsi="Arial" w:cs="Arial"/>
          <w:color w:val="FF0000"/>
        </w:rPr>
        <w:t xml:space="preserve"> </w:t>
      </w:r>
    </w:p>
    <w:p w14:paraId="16E920F1" w14:textId="77777777" w:rsidR="00BF4BB3" w:rsidRDefault="00BF4BB3" w:rsidP="00BF4BB3">
      <w:pPr>
        <w:spacing w:after="0"/>
        <w:jc w:val="both"/>
        <w:rPr>
          <w:rFonts w:ascii="Arial" w:hAnsi="Arial" w:cs="Arial"/>
        </w:rPr>
      </w:pPr>
    </w:p>
    <w:p w14:paraId="3B794D18" w14:textId="77777777" w:rsidR="00970283" w:rsidRDefault="001151DB" w:rsidP="00784F02">
      <w:pPr>
        <w:spacing w:after="0"/>
        <w:jc w:val="both"/>
        <w:rPr>
          <w:rFonts w:ascii="Arial" w:hAnsi="Arial" w:cs="Arial"/>
          <w:b/>
        </w:rPr>
      </w:pPr>
      <w:r w:rsidRPr="00140ADC">
        <w:rPr>
          <w:rFonts w:ascii="Arial" w:hAnsi="Arial" w:cs="Arial"/>
          <w:b/>
        </w:rPr>
        <w:tab/>
        <w:t xml:space="preserve"> </w:t>
      </w:r>
    </w:p>
    <w:p w14:paraId="464E047D" w14:textId="77777777" w:rsidR="00970283" w:rsidRDefault="00970283" w:rsidP="00970283">
      <w:pPr>
        <w:spacing w:after="0"/>
        <w:ind w:firstLine="720"/>
        <w:jc w:val="both"/>
        <w:rPr>
          <w:rFonts w:ascii="Arial" w:hAnsi="Arial" w:cs="Arial"/>
        </w:rPr>
      </w:pPr>
      <w:r w:rsidRPr="00970283">
        <w:rPr>
          <w:rFonts w:ascii="Arial" w:hAnsi="Arial" w:cs="Arial"/>
        </w:rPr>
        <w:t>DA queried whether the elections and purdah would have any effect on the date of the</w:t>
      </w:r>
      <w:r>
        <w:rPr>
          <w:rFonts w:ascii="Arial" w:hAnsi="Arial" w:cs="Arial"/>
        </w:rPr>
        <w:t xml:space="preserve"> </w:t>
      </w:r>
    </w:p>
    <w:p w14:paraId="6EE42B24" w14:textId="7C3E888D" w:rsidR="001151DB" w:rsidRPr="00970283" w:rsidRDefault="00970283" w:rsidP="00970283">
      <w:pPr>
        <w:spacing w:after="0"/>
        <w:ind w:firstLine="720"/>
        <w:jc w:val="both"/>
        <w:rPr>
          <w:rFonts w:ascii="Arial" w:hAnsi="Arial" w:cs="Arial"/>
        </w:rPr>
      </w:pPr>
      <w:r>
        <w:rPr>
          <w:rFonts w:ascii="Arial" w:hAnsi="Arial" w:cs="Arial"/>
        </w:rPr>
        <w:t>programme launch. FC agreed to</w:t>
      </w:r>
      <w:r w:rsidR="005C516D">
        <w:rPr>
          <w:rFonts w:ascii="Arial" w:hAnsi="Arial" w:cs="Arial"/>
        </w:rPr>
        <w:t xml:space="preserve"> clarify this in advance of the next LAG meeting.</w:t>
      </w:r>
      <w:r>
        <w:rPr>
          <w:rFonts w:ascii="Arial" w:hAnsi="Arial" w:cs="Arial"/>
        </w:rPr>
        <w:t xml:space="preserve"> </w:t>
      </w:r>
      <w:r w:rsidRPr="00970283">
        <w:rPr>
          <w:rFonts w:ascii="Arial" w:hAnsi="Arial" w:cs="Arial"/>
        </w:rPr>
        <w:t xml:space="preserve">  </w:t>
      </w:r>
    </w:p>
    <w:p w14:paraId="1482BA19" w14:textId="77777777" w:rsidR="00970283" w:rsidRDefault="00970283" w:rsidP="00784F02">
      <w:pPr>
        <w:spacing w:after="0"/>
        <w:jc w:val="both"/>
        <w:rPr>
          <w:rFonts w:ascii="Arial" w:hAnsi="Arial" w:cs="Arial"/>
          <w:b/>
        </w:rPr>
      </w:pPr>
    </w:p>
    <w:p w14:paraId="762A0D52" w14:textId="77777777" w:rsidR="00970283" w:rsidRDefault="00970283" w:rsidP="00784F02">
      <w:pPr>
        <w:spacing w:after="0"/>
        <w:jc w:val="both"/>
        <w:rPr>
          <w:rFonts w:ascii="Arial" w:hAnsi="Arial" w:cs="Arial"/>
          <w:b/>
        </w:rPr>
      </w:pPr>
    </w:p>
    <w:p w14:paraId="21F12ACC" w14:textId="066706BF" w:rsidR="002D7B34" w:rsidRPr="00140ADC" w:rsidRDefault="001151DB" w:rsidP="00784F02">
      <w:pPr>
        <w:spacing w:after="0"/>
        <w:jc w:val="both"/>
        <w:rPr>
          <w:rFonts w:ascii="Arial" w:hAnsi="Arial" w:cs="Arial"/>
          <w:b/>
        </w:rPr>
      </w:pPr>
      <w:r w:rsidRPr="00140ADC">
        <w:rPr>
          <w:rFonts w:ascii="Arial" w:hAnsi="Arial" w:cs="Arial"/>
          <w:b/>
        </w:rPr>
        <w:t>8</w:t>
      </w:r>
      <w:r w:rsidRPr="00140ADC">
        <w:rPr>
          <w:rFonts w:ascii="Arial" w:hAnsi="Arial" w:cs="Arial"/>
          <w:b/>
        </w:rPr>
        <w:tab/>
      </w:r>
      <w:r w:rsidR="000D5C97">
        <w:rPr>
          <w:rFonts w:ascii="Arial" w:hAnsi="Arial" w:cs="Arial"/>
          <w:b/>
        </w:rPr>
        <w:t>E</w:t>
      </w:r>
      <w:r w:rsidR="00BF4BB3">
        <w:rPr>
          <w:rFonts w:ascii="Arial" w:hAnsi="Arial" w:cs="Arial"/>
          <w:b/>
        </w:rPr>
        <w:t>uropean Maritime and Fisheries Fund (E</w:t>
      </w:r>
      <w:r w:rsidR="000D5C97">
        <w:rPr>
          <w:rFonts w:ascii="Arial" w:hAnsi="Arial" w:cs="Arial"/>
          <w:b/>
        </w:rPr>
        <w:t>MFF</w:t>
      </w:r>
      <w:r w:rsidR="00BF4BB3">
        <w:rPr>
          <w:rFonts w:ascii="Arial" w:hAnsi="Arial" w:cs="Arial"/>
          <w:b/>
        </w:rPr>
        <w:t>)</w:t>
      </w:r>
      <w:r w:rsidR="000D5C97">
        <w:rPr>
          <w:rFonts w:ascii="Arial" w:hAnsi="Arial" w:cs="Arial"/>
          <w:b/>
        </w:rPr>
        <w:t xml:space="preserve"> Update</w:t>
      </w:r>
      <w:r w:rsidR="004F718B">
        <w:rPr>
          <w:rFonts w:ascii="Arial" w:hAnsi="Arial" w:cs="Arial"/>
          <w:b/>
        </w:rPr>
        <w:t xml:space="preserve"> </w:t>
      </w:r>
    </w:p>
    <w:p w14:paraId="2C1A51E4" w14:textId="70C59BC2" w:rsidR="001151DB" w:rsidRDefault="001151DB" w:rsidP="00784F02">
      <w:pPr>
        <w:spacing w:after="0"/>
        <w:jc w:val="both"/>
        <w:rPr>
          <w:rFonts w:ascii="Arial" w:hAnsi="Arial" w:cs="Arial"/>
        </w:rPr>
      </w:pPr>
      <w:r w:rsidRPr="00140ADC">
        <w:rPr>
          <w:rFonts w:ascii="Arial" w:hAnsi="Arial" w:cs="Arial"/>
        </w:rPr>
        <w:tab/>
      </w:r>
    </w:p>
    <w:p w14:paraId="397A898E" w14:textId="55F1DEB6" w:rsidR="004F718B" w:rsidRDefault="004F718B" w:rsidP="00784F02">
      <w:pPr>
        <w:spacing w:after="0"/>
        <w:jc w:val="both"/>
        <w:rPr>
          <w:rFonts w:ascii="Arial" w:hAnsi="Arial" w:cs="Arial"/>
        </w:rPr>
      </w:pPr>
      <w:r>
        <w:rPr>
          <w:rFonts w:ascii="Arial" w:hAnsi="Arial" w:cs="Arial"/>
        </w:rPr>
        <w:t xml:space="preserve">    </w:t>
      </w:r>
      <w:r>
        <w:rPr>
          <w:rFonts w:ascii="Arial" w:hAnsi="Arial" w:cs="Arial"/>
        </w:rPr>
        <w:tab/>
        <w:t>NW updated the meeting on the fisheries programme:</w:t>
      </w:r>
    </w:p>
    <w:p w14:paraId="2CFBE0F5" w14:textId="77777777" w:rsidR="004F718B" w:rsidRDefault="004F718B" w:rsidP="00784F02">
      <w:pPr>
        <w:spacing w:after="0"/>
        <w:jc w:val="both"/>
        <w:rPr>
          <w:rFonts w:ascii="Arial" w:hAnsi="Arial" w:cs="Arial"/>
        </w:rPr>
      </w:pPr>
    </w:p>
    <w:p w14:paraId="3B021BA4" w14:textId="05585D77" w:rsidR="00BF4BB3" w:rsidRDefault="00BF4BB3" w:rsidP="00BF4BB3">
      <w:pPr>
        <w:pStyle w:val="ListParagraph"/>
        <w:numPr>
          <w:ilvl w:val="0"/>
          <w:numId w:val="35"/>
        </w:numPr>
        <w:spacing w:after="0"/>
        <w:jc w:val="both"/>
        <w:rPr>
          <w:rFonts w:ascii="Arial" w:hAnsi="Arial" w:cs="Arial"/>
        </w:rPr>
      </w:pPr>
      <w:r>
        <w:rPr>
          <w:rFonts w:ascii="Arial" w:hAnsi="Arial" w:cs="Arial"/>
        </w:rPr>
        <w:t xml:space="preserve">EMFF Operational Programme was adopted by the </w:t>
      </w:r>
      <w:r w:rsidR="004F718B">
        <w:rPr>
          <w:rFonts w:ascii="Arial" w:hAnsi="Arial" w:cs="Arial"/>
        </w:rPr>
        <w:t>European Commission on the 3/12/15</w:t>
      </w:r>
    </w:p>
    <w:p w14:paraId="35D34705" w14:textId="25F36D85" w:rsidR="004F718B" w:rsidRDefault="004F718B" w:rsidP="00BF4BB3">
      <w:pPr>
        <w:pStyle w:val="ListParagraph"/>
        <w:numPr>
          <w:ilvl w:val="0"/>
          <w:numId w:val="35"/>
        </w:numPr>
        <w:spacing w:after="0"/>
        <w:jc w:val="both"/>
        <w:rPr>
          <w:rFonts w:ascii="Arial" w:hAnsi="Arial" w:cs="Arial"/>
        </w:rPr>
      </w:pPr>
      <w:r>
        <w:rPr>
          <w:rFonts w:ascii="Arial" w:hAnsi="Arial" w:cs="Arial"/>
        </w:rPr>
        <w:t>Highland/Moray indicative budget was £1.006m</w:t>
      </w:r>
    </w:p>
    <w:p w14:paraId="3AAD506E" w14:textId="06BD4DD4" w:rsidR="004F718B" w:rsidRPr="00BF4BB3" w:rsidRDefault="004F718B" w:rsidP="00BF4BB3">
      <w:pPr>
        <w:pStyle w:val="ListParagraph"/>
        <w:numPr>
          <w:ilvl w:val="0"/>
          <w:numId w:val="35"/>
        </w:numPr>
        <w:spacing w:after="0"/>
        <w:jc w:val="both"/>
        <w:rPr>
          <w:rFonts w:ascii="Arial" w:hAnsi="Arial" w:cs="Arial"/>
        </w:rPr>
      </w:pPr>
      <w:r>
        <w:rPr>
          <w:rFonts w:ascii="Arial" w:hAnsi="Arial" w:cs="Arial"/>
        </w:rPr>
        <w:t>EMFF opened for applications on the 18/1/16</w:t>
      </w:r>
    </w:p>
    <w:p w14:paraId="44CC257F" w14:textId="380EE1F6" w:rsidR="008452ED" w:rsidRDefault="00BF4BB3" w:rsidP="000D5C97">
      <w:pPr>
        <w:spacing w:after="0"/>
        <w:jc w:val="both"/>
        <w:rPr>
          <w:rFonts w:ascii="Arial" w:hAnsi="Arial" w:cs="Arial"/>
        </w:rPr>
      </w:pPr>
      <w:r>
        <w:rPr>
          <w:rFonts w:ascii="Arial" w:hAnsi="Arial" w:cs="Arial"/>
        </w:rPr>
        <w:tab/>
      </w:r>
    </w:p>
    <w:p w14:paraId="79E86FFE" w14:textId="234DF604" w:rsidR="00FA1738" w:rsidRDefault="00595A9A" w:rsidP="004F718B">
      <w:pPr>
        <w:spacing w:after="0"/>
        <w:ind w:left="720"/>
        <w:jc w:val="both"/>
        <w:rPr>
          <w:rFonts w:ascii="Arial" w:hAnsi="Arial" w:cs="Arial"/>
        </w:rPr>
      </w:pPr>
      <w:r>
        <w:rPr>
          <w:rFonts w:ascii="Arial" w:hAnsi="Arial" w:cs="Arial"/>
        </w:rPr>
        <w:t>It is proposed that the operational plan for the new Highland/Moray FLAG would be submitted to the LAG for review and approval at the February meeting</w:t>
      </w:r>
      <w:r w:rsidR="006F7ECD">
        <w:rPr>
          <w:rFonts w:ascii="Arial" w:hAnsi="Arial" w:cs="Arial"/>
        </w:rPr>
        <w:t>.</w:t>
      </w:r>
    </w:p>
    <w:p w14:paraId="68CD4E07" w14:textId="651D60ED" w:rsidR="000D5C97" w:rsidRDefault="00595A9A" w:rsidP="004F718B">
      <w:pPr>
        <w:spacing w:after="0"/>
        <w:ind w:left="720"/>
        <w:jc w:val="both"/>
        <w:rPr>
          <w:rFonts w:ascii="Arial" w:hAnsi="Arial" w:cs="Arial"/>
        </w:rPr>
      </w:pPr>
      <w:r>
        <w:rPr>
          <w:rFonts w:ascii="Arial" w:hAnsi="Arial" w:cs="Arial"/>
        </w:rPr>
        <w:t>The new FLAG have not yet launched and it is proposed that the launch would coincide with the Highland LEADER launch.</w:t>
      </w:r>
    </w:p>
    <w:p w14:paraId="273761B3" w14:textId="34887272" w:rsidR="000D5C97" w:rsidRDefault="008F497B" w:rsidP="000D5C97">
      <w:pPr>
        <w:spacing w:after="0"/>
        <w:jc w:val="both"/>
        <w:rPr>
          <w:rFonts w:ascii="Arial" w:hAnsi="Arial" w:cs="Arial"/>
        </w:rPr>
      </w:pPr>
      <w:r>
        <w:rPr>
          <w:rFonts w:ascii="Arial" w:hAnsi="Arial" w:cs="Arial"/>
        </w:rPr>
        <w:tab/>
        <w:t xml:space="preserve">Unlike LEADER, all financial responsibility for the fisheries programme </w:t>
      </w:r>
      <w:r w:rsidR="009166D6">
        <w:rPr>
          <w:rFonts w:ascii="Arial" w:hAnsi="Arial" w:cs="Arial"/>
        </w:rPr>
        <w:t>lies</w:t>
      </w:r>
      <w:r>
        <w:rPr>
          <w:rFonts w:ascii="Arial" w:hAnsi="Arial" w:cs="Arial"/>
        </w:rPr>
        <w:t xml:space="preserve"> with Marine Scotland.</w:t>
      </w:r>
    </w:p>
    <w:p w14:paraId="49B2A3B8" w14:textId="77777777" w:rsidR="00D14662" w:rsidRDefault="00D14662" w:rsidP="00784F02">
      <w:pPr>
        <w:spacing w:after="0"/>
        <w:jc w:val="both"/>
        <w:rPr>
          <w:rFonts w:ascii="Arial" w:hAnsi="Arial" w:cs="Arial"/>
        </w:rPr>
      </w:pPr>
    </w:p>
    <w:p w14:paraId="7375633F" w14:textId="77777777" w:rsidR="00F433A1" w:rsidRPr="00140ADC" w:rsidRDefault="00F433A1" w:rsidP="00784F02">
      <w:pPr>
        <w:spacing w:after="0"/>
        <w:jc w:val="both"/>
        <w:rPr>
          <w:rFonts w:ascii="Arial" w:hAnsi="Arial" w:cs="Arial"/>
        </w:rPr>
      </w:pPr>
    </w:p>
    <w:p w14:paraId="653FA4CE" w14:textId="05F81AC2" w:rsidR="00D14662" w:rsidRPr="00140ADC" w:rsidRDefault="00D14662" w:rsidP="00784F02">
      <w:pPr>
        <w:spacing w:after="0"/>
        <w:jc w:val="both"/>
        <w:rPr>
          <w:rFonts w:ascii="Arial" w:hAnsi="Arial" w:cs="Arial"/>
          <w:b/>
        </w:rPr>
      </w:pPr>
      <w:r w:rsidRPr="00140ADC">
        <w:rPr>
          <w:rFonts w:ascii="Arial" w:hAnsi="Arial" w:cs="Arial"/>
          <w:b/>
        </w:rPr>
        <w:t>9</w:t>
      </w:r>
      <w:r w:rsidRPr="00140ADC">
        <w:rPr>
          <w:rFonts w:ascii="Arial" w:hAnsi="Arial" w:cs="Arial"/>
          <w:b/>
        </w:rPr>
        <w:tab/>
      </w:r>
      <w:r w:rsidR="000D5C97">
        <w:rPr>
          <w:rFonts w:ascii="Arial" w:hAnsi="Arial" w:cs="Arial"/>
          <w:b/>
        </w:rPr>
        <w:t>ERG Update</w:t>
      </w:r>
    </w:p>
    <w:p w14:paraId="3C20BB9A" w14:textId="77777777" w:rsidR="006F7ECD" w:rsidRDefault="006F7ECD" w:rsidP="000D5C97">
      <w:pPr>
        <w:spacing w:after="0"/>
        <w:ind w:left="720"/>
        <w:jc w:val="both"/>
        <w:rPr>
          <w:rFonts w:ascii="Arial" w:hAnsi="Arial" w:cs="Arial"/>
        </w:rPr>
      </w:pPr>
    </w:p>
    <w:p w14:paraId="0217B33D" w14:textId="06B9232A" w:rsidR="000D5C97" w:rsidRDefault="006F7ECD" w:rsidP="00FD1447">
      <w:pPr>
        <w:spacing w:after="0"/>
        <w:ind w:left="720"/>
        <w:jc w:val="both"/>
        <w:rPr>
          <w:rFonts w:ascii="Arial" w:hAnsi="Arial" w:cs="Arial"/>
        </w:rPr>
      </w:pPr>
      <w:r>
        <w:rPr>
          <w:rFonts w:ascii="Arial" w:hAnsi="Arial" w:cs="Arial"/>
        </w:rPr>
        <w:t xml:space="preserve">FD advised the meeting that there was not a lot to update on since the last LAG meeting. The </w:t>
      </w:r>
      <w:r w:rsidR="00FD1447">
        <w:rPr>
          <w:rFonts w:ascii="Arial" w:hAnsi="Arial" w:cs="Arial"/>
        </w:rPr>
        <w:t xml:space="preserve">   </w:t>
      </w:r>
      <w:r>
        <w:rPr>
          <w:rFonts w:ascii="Arial" w:hAnsi="Arial" w:cs="Arial"/>
        </w:rPr>
        <w:t>sub-group are meeting on the 17/2/16</w:t>
      </w:r>
      <w:r w:rsidR="00FD1447">
        <w:rPr>
          <w:rFonts w:ascii="Arial" w:hAnsi="Arial" w:cs="Arial"/>
        </w:rPr>
        <w:t xml:space="preserve"> </w:t>
      </w:r>
      <w:r>
        <w:rPr>
          <w:rFonts w:ascii="Arial" w:hAnsi="Arial" w:cs="Arial"/>
        </w:rPr>
        <w:t>with a f</w:t>
      </w:r>
      <w:r w:rsidR="00FD1447">
        <w:rPr>
          <w:rFonts w:ascii="Arial" w:hAnsi="Arial" w:cs="Arial"/>
        </w:rPr>
        <w:t>ull ERG meeting scheduled to be</w:t>
      </w:r>
      <w:r>
        <w:rPr>
          <w:rFonts w:ascii="Arial" w:hAnsi="Arial" w:cs="Arial"/>
        </w:rPr>
        <w:t xml:space="preserve"> held in March.   </w:t>
      </w:r>
    </w:p>
    <w:p w14:paraId="6243ED78" w14:textId="77777777" w:rsidR="000D5C97" w:rsidRDefault="000D5C97" w:rsidP="000D5C97">
      <w:pPr>
        <w:spacing w:after="0"/>
        <w:ind w:left="720"/>
        <w:jc w:val="both"/>
        <w:rPr>
          <w:rFonts w:ascii="Arial" w:hAnsi="Arial" w:cs="Arial"/>
        </w:rPr>
      </w:pPr>
    </w:p>
    <w:p w14:paraId="2D8FAF36" w14:textId="77777777" w:rsidR="000D5C97" w:rsidRDefault="000D5C97" w:rsidP="000D5C97">
      <w:pPr>
        <w:spacing w:after="0"/>
        <w:ind w:left="720"/>
        <w:jc w:val="both"/>
        <w:rPr>
          <w:rFonts w:ascii="Arial" w:hAnsi="Arial" w:cs="Arial"/>
        </w:rPr>
      </w:pPr>
    </w:p>
    <w:p w14:paraId="7C416D3A" w14:textId="207BD22B" w:rsidR="000D5C97" w:rsidRPr="000D5C97" w:rsidRDefault="000D5C97" w:rsidP="000D5C97">
      <w:pPr>
        <w:spacing w:after="0"/>
        <w:jc w:val="both"/>
        <w:rPr>
          <w:rFonts w:ascii="Arial" w:hAnsi="Arial" w:cs="Arial"/>
          <w:b/>
        </w:rPr>
      </w:pPr>
      <w:r w:rsidRPr="000D5C97">
        <w:rPr>
          <w:rFonts w:ascii="Arial" w:hAnsi="Arial" w:cs="Arial"/>
          <w:b/>
        </w:rPr>
        <w:lastRenderedPageBreak/>
        <w:t>10</w:t>
      </w:r>
      <w:r>
        <w:rPr>
          <w:rFonts w:ascii="Arial" w:hAnsi="Arial" w:cs="Arial"/>
          <w:b/>
        </w:rPr>
        <w:tab/>
        <w:t>Conference Update</w:t>
      </w:r>
    </w:p>
    <w:p w14:paraId="75083644" w14:textId="77777777" w:rsidR="000D5C97" w:rsidRDefault="000D5C97" w:rsidP="000D5C97">
      <w:pPr>
        <w:spacing w:after="0"/>
        <w:ind w:left="720"/>
        <w:jc w:val="both"/>
        <w:rPr>
          <w:rFonts w:ascii="Arial" w:hAnsi="Arial" w:cs="Arial"/>
        </w:rPr>
      </w:pPr>
    </w:p>
    <w:p w14:paraId="5716B3A1" w14:textId="6C99E85D" w:rsidR="000D5C97" w:rsidRDefault="00557B50" w:rsidP="000D5C97">
      <w:pPr>
        <w:spacing w:after="0"/>
        <w:ind w:left="720"/>
        <w:jc w:val="both"/>
        <w:rPr>
          <w:rFonts w:ascii="Arial" w:hAnsi="Arial" w:cs="Arial"/>
        </w:rPr>
      </w:pPr>
      <w:r>
        <w:rPr>
          <w:rFonts w:ascii="Arial" w:hAnsi="Arial" w:cs="Arial"/>
        </w:rPr>
        <w:t>FD updated the meeting on the 2016 Scottish LEADER conference being held at the MacDonald Aviemore Resort on Thursday 10</w:t>
      </w:r>
      <w:r w:rsidRPr="00557B50">
        <w:rPr>
          <w:rFonts w:ascii="Arial" w:hAnsi="Arial" w:cs="Arial"/>
          <w:vertAlign w:val="superscript"/>
        </w:rPr>
        <w:t>th</w:t>
      </w:r>
      <w:r>
        <w:rPr>
          <w:rFonts w:ascii="Arial" w:hAnsi="Arial" w:cs="Arial"/>
        </w:rPr>
        <w:t xml:space="preserve"> to Saturday 12</w:t>
      </w:r>
      <w:r w:rsidRPr="00557B50">
        <w:rPr>
          <w:rFonts w:ascii="Arial" w:hAnsi="Arial" w:cs="Arial"/>
          <w:vertAlign w:val="superscript"/>
        </w:rPr>
        <w:t>th</w:t>
      </w:r>
      <w:r>
        <w:rPr>
          <w:rFonts w:ascii="Arial" w:hAnsi="Arial" w:cs="Arial"/>
        </w:rPr>
        <w:t xml:space="preserve"> March 2016.</w:t>
      </w:r>
      <w:r w:rsidR="0034177E">
        <w:rPr>
          <w:rFonts w:ascii="Arial" w:hAnsi="Arial" w:cs="Arial"/>
        </w:rPr>
        <w:t xml:space="preserve"> Highland </w:t>
      </w:r>
      <w:r w:rsidR="009166D6">
        <w:rPr>
          <w:rFonts w:ascii="Arial" w:hAnsi="Arial" w:cs="Arial"/>
        </w:rPr>
        <w:t>has</w:t>
      </w:r>
      <w:r w:rsidR="0034177E">
        <w:rPr>
          <w:rFonts w:ascii="Arial" w:hAnsi="Arial" w:cs="Arial"/>
        </w:rPr>
        <w:t xml:space="preserve"> been offered up to twenty spaces and interest should be identified to FD as quickly as possible. Names in excess of the twenty spaces will be added to a reserve list.</w:t>
      </w:r>
    </w:p>
    <w:p w14:paraId="68556B10" w14:textId="05E57E24" w:rsidR="0034177E" w:rsidRDefault="0034177E" w:rsidP="000D5C97">
      <w:pPr>
        <w:spacing w:after="0"/>
        <w:ind w:left="720"/>
        <w:jc w:val="both"/>
        <w:rPr>
          <w:rFonts w:ascii="Arial" w:hAnsi="Arial" w:cs="Arial"/>
        </w:rPr>
      </w:pPr>
      <w:r>
        <w:rPr>
          <w:rFonts w:ascii="Arial" w:hAnsi="Arial" w:cs="Arial"/>
        </w:rPr>
        <w:t>Catherine Bateson, the Highland Youth Convenor has agreed to be a workshop speaker at the Youth Initiatives Workshop.</w:t>
      </w:r>
    </w:p>
    <w:p w14:paraId="2FF9314F" w14:textId="79D5C1B3" w:rsidR="0034177E" w:rsidRDefault="0034177E" w:rsidP="000D5C97">
      <w:pPr>
        <w:spacing w:after="0"/>
        <w:ind w:left="720"/>
        <w:jc w:val="both"/>
        <w:rPr>
          <w:rFonts w:ascii="Arial" w:hAnsi="Arial" w:cs="Arial"/>
        </w:rPr>
      </w:pPr>
      <w:r>
        <w:rPr>
          <w:rFonts w:ascii="Arial" w:hAnsi="Arial" w:cs="Arial"/>
        </w:rPr>
        <w:t xml:space="preserve">Three </w:t>
      </w:r>
      <w:r w:rsidR="00E72F56">
        <w:rPr>
          <w:rFonts w:ascii="Arial" w:hAnsi="Arial" w:cs="Arial"/>
        </w:rPr>
        <w:t xml:space="preserve">local </w:t>
      </w:r>
      <w:r>
        <w:rPr>
          <w:rFonts w:ascii="Arial" w:hAnsi="Arial" w:cs="Arial"/>
        </w:rPr>
        <w:t>Highland projects</w:t>
      </w:r>
      <w:r w:rsidR="00E72F56">
        <w:rPr>
          <w:rFonts w:ascii="Arial" w:hAnsi="Arial" w:cs="Arial"/>
        </w:rPr>
        <w:t xml:space="preserve"> have been put forward for possible site visits, Rosemarkie Beachfront C</w:t>
      </w:r>
      <w:r w:rsidR="001330F3">
        <w:rPr>
          <w:rFonts w:ascii="Arial" w:hAnsi="Arial" w:cs="Arial"/>
        </w:rPr>
        <w:t>afe</w:t>
      </w:r>
      <w:r w:rsidR="00E72F56">
        <w:rPr>
          <w:rFonts w:ascii="Arial" w:hAnsi="Arial" w:cs="Arial"/>
        </w:rPr>
        <w:t>, Seaboard Memorial Hall and Kirkhill Centre Forward.</w:t>
      </w:r>
      <w:r>
        <w:rPr>
          <w:rFonts w:ascii="Arial" w:hAnsi="Arial" w:cs="Arial"/>
        </w:rPr>
        <w:t xml:space="preserve"> </w:t>
      </w:r>
    </w:p>
    <w:p w14:paraId="1546D992" w14:textId="771F2D3F" w:rsidR="00415DE7" w:rsidRPr="000D5C97" w:rsidRDefault="00415DE7" w:rsidP="000D5C97">
      <w:pPr>
        <w:spacing w:after="0"/>
        <w:ind w:left="720"/>
        <w:jc w:val="both"/>
        <w:rPr>
          <w:rFonts w:ascii="Arial" w:hAnsi="Arial" w:cs="Arial"/>
        </w:rPr>
      </w:pPr>
      <w:r>
        <w:rPr>
          <w:rFonts w:ascii="Arial" w:hAnsi="Arial" w:cs="Arial"/>
        </w:rPr>
        <w:t xml:space="preserve"> </w:t>
      </w:r>
    </w:p>
    <w:p w14:paraId="242B6682" w14:textId="32690B3D" w:rsidR="00F433A1" w:rsidRDefault="00D14662" w:rsidP="00B60230">
      <w:pPr>
        <w:spacing w:after="0"/>
        <w:ind w:left="720" w:hanging="720"/>
        <w:jc w:val="both"/>
        <w:rPr>
          <w:rFonts w:ascii="Arial" w:hAnsi="Arial" w:cs="Arial"/>
        </w:rPr>
      </w:pPr>
      <w:r w:rsidRPr="00140ADC">
        <w:rPr>
          <w:rFonts w:ascii="Arial" w:hAnsi="Arial" w:cs="Arial"/>
        </w:rPr>
        <w:tab/>
      </w:r>
    </w:p>
    <w:p w14:paraId="6125A2DC" w14:textId="3F3468DD" w:rsidR="00E72F56" w:rsidRDefault="00E72F56" w:rsidP="00B60230">
      <w:pPr>
        <w:spacing w:after="0"/>
        <w:ind w:left="720" w:hanging="720"/>
        <w:jc w:val="both"/>
        <w:rPr>
          <w:rFonts w:ascii="Arial" w:hAnsi="Arial" w:cs="Arial"/>
        </w:rPr>
      </w:pPr>
      <w:r w:rsidRPr="00E72F56">
        <w:rPr>
          <w:rFonts w:ascii="Arial" w:hAnsi="Arial" w:cs="Arial"/>
          <w:b/>
        </w:rPr>
        <w:t>11</w:t>
      </w:r>
      <w:r>
        <w:rPr>
          <w:rFonts w:ascii="Arial" w:hAnsi="Arial" w:cs="Arial"/>
        </w:rPr>
        <w:tab/>
      </w:r>
      <w:r w:rsidRPr="00E72F56">
        <w:rPr>
          <w:rFonts w:ascii="Arial" w:hAnsi="Arial" w:cs="Arial"/>
          <w:b/>
        </w:rPr>
        <w:t>AOB</w:t>
      </w:r>
    </w:p>
    <w:p w14:paraId="59DAEFF5" w14:textId="4834EC67" w:rsidR="00E72F56" w:rsidRDefault="00E72F56" w:rsidP="00B60230">
      <w:pPr>
        <w:spacing w:after="0"/>
        <w:ind w:left="720" w:hanging="720"/>
        <w:jc w:val="both"/>
        <w:rPr>
          <w:rFonts w:ascii="Arial" w:hAnsi="Arial" w:cs="Arial"/>
        </w:rPr>
      </w:pPr>
      <w:r>
        <w:rPr>
          <w:rFonts w:ascii="Arial" w:hAnsi="Arial" w:cs="Arial"/>
        </w:rPr>
        <w:t xml:space="preserve"> </w:t>
      </w:r>
    </w:p>
    <w:p w14:paraId="36432025" w14:textId="7FDCBFD9" w:rsidR="00E72F56" w:rsidRDefault="00E72F56" w:rsidP="00E72F56">
      <w:pPr>
        <w:pStyle w:val="ListParagraph"/>
        <w:numPr>
          <w:ilvl w:val="0"/>
          <w:numId w:val="36"/>
        </w:numPr>
        <w:spacing w:after="0"/>
        <w:jc w:val="both"/>
        <w:rPr>
          <w:rFonts w:ascii="Arial" w:hAnsi="Arial" w:cs="Arial"/>
        </w:rPr>
      </w:pPr>
      <w:r>
        <w:rPr>
          <w:rFonts w:ascii="Arial" w:hAnsi="Arial" w:cs="Arial"/>
        </w:rPr>
        <w:t>list of acronyms</w:t>
      </w:r>
      <w:r w:rsidR="001330F3">
        <w:rPr>
          <w:rFonts w:ascii="Arial" w:hAnsi="Arial" w:cs="Arial"/>
        </w:rPr>
        <w:t xml:space="preserve"> to be provided along with minutes</w:t>
      </w:r>
    </w:p>
    <w:p w14:paraId="32E71A7C" w14:textId="2E1A741F" w:rsidR="00E72F56" w:rsidRDefault="00E72F56" w:rsidP="00E72F56">
      <w:pPr>
        <w:pStyle w:val="ListParagraph"/>
        <w:numPr>
          <w:ilvl w:val="0"/>
          <w:numId w:val="36"/>
        </w:numPr>
        <w:spacing w:after="0"/>
        <w:jc w:val="both"/>
        <w:rPr>
          <w:rFonts w:ascii="Arial" w:hAnsi="Arial" w:cs="Arial"/>
        </w:rPr>
      </w:pPr>
      <w:r>
        <w:rPr>
          <w:rFonts w:ascii="Arial" w:hAnsi="Arial" w:cs="Arial"/>
        </w:rPr>
        <w:t xml:space="preserve">closing time for meeting to be </w:t>
      </w:r>
      <w:r w:rsidR="001330F3">
        <w:rPr>
          <w:rFonts w:ascii="Arial" w:hAnsi="Arial" w:cs="Arial"/>
        </w:rPr>
        <w:t>included on the agenda</w:t>
      </w:r>
    </w:p>
    <w:p w14:paraId="58A7BE79" w14:textId="0B98814E" w:rsidR="00E72F56" w:rsidRPr="0009350C" w:rsidRDefault="0009350C" w:rsidP="0009350C">
      <w:pPr>
        <w:pStyle w:val="ListParagraph"/>
        <w:numPr>
          <w:ilvl w:val="0"/>
          <w:numId w:val="36"/>
        </w:numPr>
        <w:spacing w:after="0"/>
        <w:jc w:val="both"/>
        <w:rPr>
          <w:rFonts w:ascii="Arial" w:hAnsi="Arial" w:cs="Arial"/>
        </w:rPr>
      </w:pPr>
      <w:r>
        <w:rPr>
          <w:rFonts w:ascii="Arial" w:hAnsi="Arial" w:cs="Arial"/>
        </w:rPr>
        <w:t xml:space="preserve">IW sought clarification with respect to the budget shares for farm diversification and rural enterprise. JH confirmed that these budget shares (10%) would be maintained but that the LAG was exploring what flrxibility there was, in the event of cuts, in the management of these allocations and those of the LAPs. </w:t>
      </w:r>
    </w:p>
    <w:p w14:paraId="5337C8A5" w14:textId="77777777" w:rsidR="00E72F56" w:rsidRDefault="00E72F56" w:rsidP="00B60230">
      <w:pPr>
        <w:spacing w:after="0"/>
        <w:ind w:left="720" w:hanging="720"/>
        <w:jc w:val="both"/>
        <w:rPr>
          <w:rFonts w:ascii="Arial" w:hAnsi="Arial" w:cs="Arial"/>
        </w:rPr>
      </w:pPr>
    </w:p>
    <w:p w14:paraId="74A549CD" w14:textId="77777777" w:rsidR="0009350C" w:rsidRDefault="0009350C" w:rsidP="00B60230">
      <w:pPr>
        <w:spacing w:after="0"/>
        <w:ind w:left="720" w:hanging="720"/>
        <w:jc w:val="both"/>
        <w:rPr>
          <w:rFonts w:ascii="Arial" w:hAnsi="Arial" w:cs="Arial"/>
        </w:rPr>
      </w:pPr>
    </w:p>
    <w:p w14:paraId="49E35025" w14:textId="01C286B6" w:rsidR="00E72F56" w:rsidRDefault="00E72F56" w:rsidP="00B60230">
      <w:pPr>
        <w:spacing w:after="0"/>
        <w:ind w:left="720" w:hanging="720"/>
        <w:jc w:val="both"/>
        <w:rPr>
          <w:rFonts w:ascii="Arial" w:hAnsi="Arial" w:cs="Arial"/>
          <w:b/>
        </w:rPr>
      </w:pPr>
      <w:r w:rsidRPr="00E72F56">
        <w:rPr>
          <w:rFonts w:ascii="Arial" w:hAnsi="Arial" w:cs="Arial"/>
          <w:b/>
        </w:rPr>
        <w:t>12</w:t>
      </w:r>
      <w:r w:rsidRPr="00E72F56">
        <w:rPr>
          <w:rFonts w:ascii="Arial" w:hAnsi="Arial" w:cs="Arial"/>
          <w:b/>
        </w:rPr>
        <w:tab/>
        <w:t>Date of next meeting</w:t>
      </w:r>
    </w:p>
    <w:p w14:paraId="20A40ABA" w14:textId="77777777" w:rsidR="00E72F56" w:rsidRDefault="00E72F56" w:rsidP="00B60230">
      <w:pPr>
        <w:spacing w:after="0"/>
        <w:ind w:left="720" w:hanging="720"/>
        <w:jc w:val="both"/>
        <w:rPr>
          <w:rFonts w:ascii="Arial" w:hAnsi="Arial" w:cs="Arial"/>
          <w:b/>
        </w:rPr>
      </w:pPr>
    </w:p>
    <w:p w14:paraId="464E538C" w14:textId="29313DD1" w:rsidR="00B84B96" w:rsidRDefault="00E72F56" w:rsidP="001330F3">
      <w:pPr>
        <w:spacing w:after="0"/>
        <w:ind w:left="720" w:hanging="720"/>
        <w:jc w:val="both"/>
        <w:rPr>
          <w:rFonts w:ascii="Arial" w:hAnsi="Arial" w:cs="Arial"/>
        </w:rPr>
      </w:pPr>
      <w:r>
        <w:rPr>
          <w:rFonts w:ascii="Arial" w:hAnsi="Arial" w:cs="Arial"/>
          <w:b/>
        </w:rPr>
        <w:tab/>
      </w:r>
      <w:r w:rsidRPr="00E72F56">
        <w:rPr>
          <w:rFonts w:ascii="Arial" w:hAnsi="Arial" w:cs="Arial"/>
        </w:rPr>
        <w:t>Wednesday 24</w:t>
      </w:r>
      <w:r w:rsidRPr="00E72F56">
        <w:rPr>
          <w:rFonts w:ascii="Arial" w:hAnsi="Arial" w:cs="Arial"/>
          <w:vertAlign w:val="superscript"/>
        </w:rPr>
        <w:t>th</w:t>
      </w:r>
      <w:r w:rsidRPr="00E72F56">
        <w:rPr>
          <w:rFonts w:ascii="Arial" w:hAnsi="Arial" w:cs="Arial"/>
        </w:rPr>
        <w:t xml:space="preserve"> Fe</w:t>
      </w:r>
      <w:r w:rsidR="001330F3">
        <w:rPr>
          <w:rFonts w:ascii="Arial" w:hAnsi="Arial" w:cs="Arial"/>
        </w:rPr>
        <w:t>bruary 2016, venue and time TBC</w:t>
      </w:r>
    </w:p>
    <w:p w14:paraId="2654C89C" w14:textId="77777777" w:rsidR="004E5987" w:rsidRDefault="004E5987" w:rsidP="001330F3">
      <w:pPr>
        <w:spacing w:after="0"/>
        <w:ind w:left="720" w:hanging="720"/>
        <w:jc w:val="both"/>
        <w:rPr>
          <w:rFonts w:ascii="Arial" w:hAnsi="Arial" w:cs="Arial"/>
        </w:rPr>
      </w:pPr>
    </w:p>
    <w:p w14:paraId="5E45C152" w14:textId="6552335D" w:rsidR="004B1062" w:rsidRDefault="004B1062" w:rsidP="001330F3">
      <w:pPr>
        <w:spacing w:after="0"/>
        <w:ind w:left="720" w:hanging="720"/>
        <w:jc w:val="both"/>
        <w:rPr>
          <w:rFonts w:ascii="Arial" w:hAnsi="Arial" w:cs="Arial"/>
        </w:rPr>
      </w:pPr>
    </w:p>
    <w:p w14:paraId="4DFFB1BB" w14:textId="77777777" w:rsidR="004B1062" w:rsidRDefault="004B1062" w:rsidP="001330F3">
      <w:pPr>
        <w:spacing w:after="0"/>
        <w:ind w:left="720" w:hanging="720"/>
        <w:jc w:val="both"/>
        <w:rPr>
          <w:rFonts w:ascii="Arial" w:hAnsi="Arial" w:cs="Arial"/>
        </w:rPr>
      </w:pPr>
    </w:p>
    <w:p w14:paraId="1B0BD014" w14:textId="77777777" w:rsidR="004B1062" w:rsidRDefault="004B1062" w:rsidP="001330F3">
      <w:pPr>
        <w:spacing w:after="0"/>
        <w:ind w:left="720" w:hanging="720"/>
        <w:jc w:val="both"/>
        <w:rPr>
          <w:rFonts w:ascii="Arial" w:hAnsi="Arial" w:cs="Arial"/>
        </w:rPr>
      </w:pPr>
    </w:p>
    <w:p w14:paraId="7AFDFBC6" w14:textId="77777777" w:rsidR="004B1062" w:rsidRDefault="004B1062" w:rsidP="001330F3">
      <w:pPr>
        <w:spacing w:after="0"/>
        <w:ind w:left="720" w:hanging="720"/>
        <w:jc w:val="both"/>
        <w:rPr>
          <w:rFonts w:ascii="Arial" w:hAnsi="Arial" w:cs="Arial"/>
        </w:rPr>
      </w:pPr>
    </w:p>
    <w:p w14:paraId="765D8CDC" w14:textId="77777777" w:rsidR="004B1062" w:rsidRDefault="004B1062" w:rsidP="001330F3">
      <w:pPr>
        <w:spacing w:after="0"/>
        <w:ind w:left="720" w:hanging="720"/>
        <w:jc w:val="both"/>
        <w:rPr>
          <w:rFonts w:ascii="Arial" w:hAnsi="Arial" w:cs="Arial"/>
        </w:rPr>
      </w:pPr>
    </w:p>
    <w:p w14:paraId="129BA1AA" w14:textId="77777777" w:rsidR="004B1062" w:rsidRDefault="004B1062" w:rsidP="001330F3">
      <w:pPr>
        <w:spacing w:after="0"/>
        <w:ind w:left="720" w:hanging="720"/>
        <w:jc w:val="both"/>
        <w:rPr>
          <w:rFonts w:ascii="Arial" w:hAnsi="Arial" w:cs="Arial"/>
        </w:rPr>
      </w:pPr>
    </w:p>
    <w:p w14:paraId="1E33EF78" w14:textId="77777777" w:rsidR="004B1062" w:rsidRDefault="004B1062" w:rsidP="001330F3">
      <w:pPr>
        <w:spacing w:after="0"/>
        <w:ind w:left="720" w:hanging="720"/>
        <w:jc w:val="both"/>
        <w:rPr>
          <w:rFonts w:ascii="Arial" w:hAnsi="Arial" w:cs="Arial"/>
        </w:rPr>
      </w:pPr>
    </w:p>
    <w:p w14:paraId="5191CBE4" w14:textId="77777777" w:rsidR="004B1062" w:rsidRDefault="004B1062" w:rsidP="001330F3">
      <w:pPr>
        <w:spacing w:after="0"/>
        <w:ind w:left="720" w:hanging="720"/>
        <w:jc w:val="both"/>
        <w:rPr>
          <w:rFonts w:ascii="Arial" w:hAnsi="Arial" w:cs="Arial"/>
        </w:rPr>
        <w:sectPr w:rsidR="004B1062" w:rsidSect="00B17A91">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9" w:footer="709" w:gutter="0"/>
          <w:cols w:space="708"/>
          <w:docGrid w:linePitch="360"/>
        </w:sectPr>
      </w:pPr>
    </w:p>
    <w:tbl>
      <w:tblPr>
        <w:tblpPr w:leftFromText="180" w:rightFromText="180" w:vertAnchor="text" w:horzAnchor="margin" w:tblpXSpec="center" w:tblpY="-179"/>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720"/>
        <w:gridCol w:w="828"/>
        <w:gridCol w:w="8469"/>
      </w:tblGrid>
      <w:tr w:rsidR="004E5987" w14:paraId="6CDE7D5B" w14:textId="77777777" w:rsidTr="004E5987">
        <w:tc>
          <w:tcPr>
            <w:tcW w:w="15417" w:type="dxa"/>
            <w:gridSpan w:val="5"/>
            <w:tcBorders>
              <w:top w:val="nil"/>
              <w:left w:val="nil"/>
              <w:right w:val="nil"/>
            </w:tcBorders>
          </w:tcPr>
          <w:p w14:paraId="26466822" w14:textId="611663A1" w:rsidR="004E5987" w:rsidRDefault="00E56F2A" w:rsidP="004E5987">
            <w:pPr>
              <w:pStyle w:val="Heading1"/>
              <w:rPr>
                <w:rFonts w:ascii="Arial" w:hAnsi="Arial" w:cs="Arial"/>
                <w:sz w:val="36"/>
                <w:szCs w:val="36"/>
              </w:rPr>
            </w:pPr>
            <w:r>
              <w:rPr>
                <w:rFonts w:ascii="Arial" w:hAnsi="Arial" w:cs="Arial"/>
                <w:sz w:val="36"/>
                <w:szCs w:val="36"/>
              </w:rPr>
              <w:lastRenderedPageBreak/>
              <w:t>Appendix 1</w:t>
            </w:r>
            <w:r w:rsidR="004E5987" w:rsidRPr="004E5987">
              <w:rPr>
                <w:rFonts w:ascii="Arial" w:hAnsi="Arial" w:cs="Arial"/>
                <w:sz w:val="36"/>
                <w:szCs w:val="36"/>
              </w:rPr>
              <w:t xml:space="preserve">:             </w:t>
            </w:r>
            <w:r w:rsidR="004E5987">
              <w:rPr>
                <w:rFonts w:ascii="Arial" w:hAnsi="Arial" w:cs="Arial"/>
                <w:sz w:val="36"/>
                <w:szCs w:val="36"/>
              </w:rPr>
              <w:t xml:space="preserve">       </w:t>
            </w:r>
          </w:p>
          <w:p w14:paraId="02FFECC7" w14:textId="77777777" w:rsidR="004E5987" w:rsidRDefault="004E5987" w:rsidP="004E5987">
            <w:pPr>
              <w:pStyle w:val="Heading1"/>
              <w:jc w:val="center"/>
              <w:rPr>
                <w:rFonts w:ascii="Arial" w:hAnsi="Arial" w:cs="Arial"/>
                <w:sz w:val="36"/>
                <w:szCs w:val="36"/>
              </w:rPr>
            </w:pPr>
          </w:p>
          <w:p w14:paraId="593E35E0" w14:textId="208EEDD2" w:rsidR="004E5987" w:rsidRPr="004E5987" w:rsidRDefault="004E5987" w:rsidP="004E5987">
            <w:pPr>
              <w:pStyle w:val="Heading1"/>
              <w:jc w:val="center"/>
              <w:rPr>
                <w:rFonts w:ascii="Arial" w:hAnsi="Arial" w:cs="Arial"/>
                <w:sz w:val="36"/>
                <w:szCs w:val="36"/>
              </w:rPr>
            </w:pPr>
            <w:r w:rsidRPr="004E5987">
              <w:rPr>
                <w:rFonts w:ascii="Arial" w:hAnsi="Arial" w:cs="Arial"/>
                <w:sz w:val="36"/>
                <w:szCs w:val="36"/>
              </w:rPr>
              <w:t>Local Area Action Plan Assessment Matrix for:</w:t>
            </w:r>
          </w:p>
          <w:p w14:paraId="6B44EF33" w14:textId="77777777" w:rsidR="004E5987" w:rsidRPr="00E3234B" w:rsidRDefault="004E5987" w:rsidP="004E5987">
            <w:pPr>
              <w:jc w:val="center"/>
              <w:rPr>
                <w:rFonts w:ascii="Arial" w:hAnsi="Arial" w:cs="Arial"/>
                <w:b/>
                <w:sz w:val="36"/>
                <w:szCs w:val="36"/>
              </w:rPr>
            </w:pPr>
            <w:r>
              <w:rPr>
                <w:rFonts w:ascii="Arial" w:hAnsi="Arial" w:cs="Arial"/>
                <w:b/>
                <w:sz w:val="36"/>
                <w:szCs w:val="36"/>
              </w:rPr>
              <w:t>Lochaber</w:t>
            </w:r>
          </w:p>
          <w:p w14:paraId="4E995F01" w14:textId="77777777" w:rsidR="004E5987" w:rsidRDefault="004E5987" w:rsidP="004E5987">
            <w:pPr>
              <w:jc w:val="center"/>
              <w:rPr>
                <w:rFonts w:ascii="Arial" w:hAnsi="Arial" w:cs="Arial"/>
                <w:b/>
                <w:bCs/>
              </w:rPr>
            </w:pPr>
          </w:p>
        </w:tc>
      </w:tr>
      <w:tr w:rsidR="004E5987" w:rsidRPr="004137DE" w14:paraId="31D98C47" w14:textId="77777777" w:rsidTr="004E5987">
        <w:tc>
          <w:tcPr>
            <w:tcW w:w="1980" w:type="dxa"/>
          </w:tcPr>
          <w:p w14:paraId="2E7BFDA7" w14:textId="77777777" w:rsidR="004E5987" w:rsidRPr="004137DE" w:rsidRDefault="004E5987" w:rsidP="004E5987">
            <w:pPr>
              <w:rPr>
                <w:rFonts w:ascii="Arial" w:hAnsi="Arial" w:cs="Arial"/>
                <w:b/>
                <w:bCs/>
              </w:rPr>
            </w:pPr>
            <w:r w:rsidRPr="004137DE">
              <w:rPr>
                <w:rFonts w:ascii="Arial" w:hAnsi="Arial" w:cs="Arial"/>
                <w:b/>
                <w:bCs/>
              </w:rPr>
              <w:t>Criteria</w:t>
            </w:r>
          </w:p>
        </w:tc>
        <w:tc>
          <w:tcPr>
            <w:tcW w:w="3420" w:type="dxa"/>
          </w:tcPr>
          <w:p w14:paraId="65BEB13A" w14:textId="77777777" w:rsidR="004E5987" w:rsidRPr="004137DE" w:rsidRDefault="004E5987" w:rsidP="004E5987">
            <w:pPr>
              <w:rPr>
                <w:rFonts w:ascii="Arial" w:hAnsi="Arial" w:cs="Arial"/>
                <w:b/>
                <w:bCs/>
              </w:rPr>
            </w:pPr>
            <w:r w:rsidRPr="004137DE">
              <w:rPr>
                <w:rFonts w:ascii="Arial" w:hAnsi="Arial" w:cs="Arial"/>
                <w:b/>
                <w:bCs/>
              </w:rPr>
              <w:t>Prompts</w:t>
            </w:r>
          </w:p>
        </w:tc>
        <w:tc>
          <w:tcPr>
            <w:tcW w:w="720" w:type="dxa"/>
          </w:tcPr>
          <w:p w14:paraId="5FA1FBCC" w14:textId="77777777" w:rsidR="004E5987" w:rsidRPr="004137DE" w:rsidRDefault="004E5987" w:rsidP="004E5987">
            <w:pPr>
              <w:rPr>
                <w:rFonts w:ascii="Arial" w:hAnsi="Arial" w:cs="Arial"/>
                <w:b/>
                <w:bCs/>
              </w:rPr>
            </w:pPr>
            <w:r>
              <w:rPr>
                <w:rFonts w:ascii="Arial" w:hAnsi="Arial" w:cs="Arial"/>
                <w:b/>
                <w:bCs/>
              </w:rPr>
              <w:t>Yes</w:t>
            </w:r>
          </w:p>
        </w:tc>
        <w:tc>
          <w:tcPr>
            <w:tcW w:w="828" w:type="dxa"/>
          </w:tcPr>
          <w:p w14:paraId="6445B95E" w14:textId="77777777" w:rsidR="004E5987" w:rsidRPr="004137DE" w:rsidRDefault="004E5987" w:rsidP="004E5987">
            <w:pPr>
              <w:rPr>
                <w:rFonts w:ascii="Arial" w:hAnsi="Arial" w:cs="Arial"/>
                <w:b/>
                <w:bCs/>
              </w:rPr>
            </w:pPr>
            <w:r>
              <w:rPr>
                <w:rFonts w:ascii="Arial" w:hAnsi="Arial" w:cs="Arial"/>
                <w:b/>
                <w:bCs/>
              </w:rPr>
              <w:t>No</w:t>
            </w:r>
          </w:p>
        </w:tc>
        <w:tc>
          <w:tcPr>
            <w:tcW w:w="8469" w:type="dxa"/>
          </w:tcPr>
          <w:p w14:paraId="61E53971" w14:textId="77777777" w:rsidR="004E5987" w:rsidRPr="004137DE" w:rsidRDefault="004E5987" w:rsidP="004E5987">
            <w:pPr>
              <w:rPr>
                <w:rFonts w:ascii="Arial" w:hAnsi="Arial" w:cs="Arial"/>
                <w:b/>
                <w:bCs/>
              </w:rPr>
            </w:pPr>
            <w:r>
              <w:rPr>
                <w:rFonts w:ascii="Arial" w:hAnsi="Arial" w:cs="Arial"/>
                <w:b/>
                <w:bCs/>
              </w:rPr>
              <w:t>Comments/Actions</w:t>
            </w:r>
          </w:p>
        </w:tc>
      </w:tr>
      <w:tr w:rsidR="004E5987" w14:paraId="217523E6" w14:textId="77777777" w:rsidTr="004E5987">
        <w:tc>
          <w:tcPr>
            <w:tcW w:w="15417" w:type="dxa"/>
            <w:gridSpan w:val="5"/>
            <w:shd w:val="clear" w:color="auto" w:fill="D9D9D9"/>
          </w:tcPr>
          <w:p w14:paraId="01E74CAC" w14:textId="77777777" w:rsidR="004E5987" w:rsidRDefault="004E5987" w:rsidP="004E5987">
            <w:r w:rsidRPr="002F44C6">
              <w:rPr>
                <w:rFonts w:ascii="Arial" w:hAnsi="Arial" w:cs="Arial"/>
              </w:rPr>
              <w:t>Area covered by the strategy and population</w:t>
            </w:r>
          </w:p>
        </w:tc>
      </w:tr>
      <w:tr w:rsidR="004E5987" w:rsidRPr="004137DE" w14:paraId="62DDFBBE" w14:textId="77777777" w:rsidTr="004E5987">
        <w:tc>
          <w:tcPr>
            <w:tcW w:w="1980" w:type="dxa"/>
          </w:tcPr>
          <w:p w14:paraId="25EEF7FD" w14:textId="77777777" w:rsidR="004E5987" w:rsidRDefault="004E5987" w:rsidP="004E5987">
            <w:pPr>
              <w:rPr>
                <w:rFonts w:ascii="Arial" w:hAnsi="Arial" w:cs="Arial"/>
              </w:rPr>
            </w:pPr>
            <w:r w:rsidRPr="004137DE">
              <w:rPr>
                <w:rFonts w:ascii="Arial" w:hAnsi="Arial" w:cs="Arial"/>
              </w:rPr>
              <w:t>Geography – complete coverage of area?</w:t>
            </w:r>
          </w:p>
        </w:tc>
        <w:tc>
          <w:tcPr>
            <w:tcW w:w="3420" w:type="dxa"/>
          </w:tcPr>
          <w:p w14:paraId="5BAC6FB0" w14:textId="77777777" w:rsidR="004E5987" w:rsidRDefault="004E5987" w:rsidP="004E5987">
            <w:pPr>
              <w:rPr>
                <w:rFonts w:ascii="Arial" w:hAnsi="Arial" w:cs="Arial"/>
              </w:rPr>
            </w:pPr>
            <w:r>
              <w:rPr>
                <w:rFonts w:ascii="Arial" w:hAnsi="Arial" w:cs="Arial"/>
              </w:rPr>
              <w:t>Is the area and population covered by the LAAP clearly defined?</w:t>
            </w:r>
          </w:p>
        </w:tc>
        <w:tc>
          <w:tcPr>
            <w:tcW w:w="720" w:type="dxa"/>
          </w:tcPr>
          <w:p w14:paraId="0145976C" w14:textId="77777777" w:rsidR="004E5987" w:rsidRPr="00E35F6A" w:rsidRDefault="004E5987" w:rsidP="004E5987">
            <w:pPr>
              <w:rPr>
                <w:rFonts w:ascii="Arial" w:hAnsi="Arial" w:cs="Arial"/>
                <w:b/>
                <w:sz w:val="48"/>
                <w:szCs w:val="48"/>
              </w:rPr>
            </w:pPr>
            <w:r>
              <w:rPr>
                <w:rFonts w:ascii="Arial" w:hAnsi="Arial" w:cs="Arial"/>
                <w:b/>
                <w:sz w:val="48"/>
                <w:szCs w:val="48"/>
              </w:rPr>
              <w:t>X</w:t>
            </w:r>
          </w:p>
        </w:tc>
        <w:tc>
          <w:tcPr>
            <w:tcW w:w="828" w:type="dxa"/>
            <w:shd w:val="clear" w:color="auto" w:fill="auto"/>
          </w:tcPr>
          <w:p w14:paraId="65CEAD99" w14:textId="77777777" w:rsidR="004E5987" w:rsidRPr="004137DE" w:rsidRDefault="004E5987" w:rsidP="004E5987">
            <w:pPr>
              <w:rPr>
                <w:rFonts w:ascii="Arial" w:hAnsi="Arial" w:cs="Arial"/>
                <w:b/>
              </w:rPr>
            </w:pPr>
          </w:p>
        </w:tc>
        <w:tc>
          <w:tcPr>
            <w:tcW w:w="8469" w:type="dxa"/>
            <w:shd w:val="clear" w:color="auto" w:fill="auto"/>
          </w:tcPr>
          <w:p w14:paraId="44E6BC98" w14:textId="76AFE593" w:rsidR="004E5987" w:rsidRPr="004137DE" w:rsidRDefault="004E5987" w:rsidP="004E5987">
            <w:pPr>
              <w:rPr>
                <w:rFonts w:ascii="Arial" w:hAnsi="Arial" w:cs="Arial"/>
              </w:rPr>
            </w:pPr>
            <w:r>
              <w:rPr>
                <w:rFonts w:ascii="Arial" w:hAnsi="Arial" w:cs="Arial"/>
              </w:rPr>
              <w:t xml:space="preserve">Area is defined by </w:t>
            </w:r>
            <w:r w:rsidR="009166D6">
              <w:rPr>
                <w:rFonts w:ascii="Arial" w:hAnsi="Arial" w:cs="Arial"/>
              </w:rPr>
              <w:t>data zone</w:t>
            </w:r>
            <w:r>
              <w:rPr>
                <w:rFonts w:ascii="Arial" w:hAnsi="Arial" w:cs="Arial"/>
              </w:rPr>
              <w:t xml:space="preserve"> within the plan and matches the Highland LDS area.</w:t>
            </w:r>
          </w:p>
        </w:tc>
      </w:tr>
      <w:tr w:rsidR="004E5987" w:rsidRPr="004137DE" w14:paraId="6531D338" w14:textId="77777777" w:rsidTr="004E5987">
        <w:tc>
          <w:tcPr>
            <w:tcW w:w="15417" w:type="dxa"/>
            <w:gridSpan w:val="5"/>
            <w:shd w:val="clear" w:color="auto" w:fill="D9D9D9"/>
          </w:tcPr>
          <w:p w14:paraId="790F90C5" w14:textId="77777777" w:rsidR="004E5987" w:rsidRPr="004137DE" w:rsidRDefault="004E5987" w:rsidP="004E5987">
            <w:pPr>
              <w:rPr>
                <w:rFonts w:ascii="Arial" w:hAnsi="Arial" w:cs="Arial"/>
              </w:rPr>
            </w:pPr>
            <w:r>
              <w:rPr>
                <w:rFonts w:ascii="Arial" w:hAnsi="Arial" w:cs="Arial"/>
              </w:rPr>
              <w:t>Description and objectives of the strategy</w:t>
            </w:r>
          </w:p>
        </w:tc>
      </w:tr>
      <w:tr w:rsidR="004E5987" w:rsidRPr="004137DE" w14:paraId="065EB625" w14:textId="77777777" w:rsidTr="004E5987">
        <w:tc>
          <w:tcPr>
            <w:tcW w:w="1980" w:type="dxa"/>
          </w:tcPr>
          <w:p w14:paraId="4380FCB6" w14:textId="77777777" w:rsidR="004E5987" w:rsidRDefault="004E5987" w:rsidP="004E5987">
            <w:pPr>
              <w:rPr>
                <w:rFonts w:ascii="Arial" w:hAnsi="Arial" w:cs="Arial"/>
              </w:rPr>
            </w:pPr>
            <w:r>
              <w:rPr>
                <w:rFonts w:ascii="Arial" w:hAnsi="Arial" w:cs="Arial"/>
              </w:rPr>
              <w:t>Does the LAAP identify the development needs, opportunities and challenges of the area?</w:t>
            </w:r>
          </w:p>
        </w:tc>
        <w:tc>
          <w:tcPr>
            <w:tcW w:w="3420" w:type="dxa"/>
          </w:tcPr>
          <w:p w14:paraId="466BA523" w14:textId="77777777" w:rsidR="004E5987" w:rsidRPr="004137DE" w:rsidRDefault="004E5987" w:rsidP="004E5987">
            <w:pPr>
              <w:rPr>
                <w:rFonts w:ascii="Arial" w:hAnsi="Arial" w:cs="Arial"/>
              </w:rPr>
            </w:pPr>
            <w:r>
              <w:rPr>
                <w:rFonts w:ascii="Arial" w:hAnsi="Arial" w:cs="Arial"/>
              </w:rPr>
              <w:t>Results of SWOT analysis?</w:t>
            </w:r>
          </w:p>
        </w:tc>
        <w:tc>
          <w:tcPr>
            <w:tcW w:w="720" w:type="dxa"/>
          </w:tcPr>
          <w:p w14:paraId="2AAB1372" w14:textId="77777777" w:rsidR="004E5987" w:rsidRPr="00C36724" w:rsidRDefault="004E5987" w:rsidP="004E5987">
            <w:pPr>
              <w:rPr>
                <w:rFonts w:ascii="Arial" w:hAnsi="Arial" w:cs="Arial"/>
                <w:b/>
                <w:sz w:val="48"/>
                <w:szCs w:val="48"/>
              </w:rPr>
            </w:pPr>
            <w:r>
              <w:rPr>
                <w:rFonts w:ascii="Arial" w:hAnsi="Arial" w:cs="Arial"/>
                <w:b/>
                <w:sz w:val="48"/>
                <w:szCs w:val="48"/>
              </w:rPr>
              <w:t>X</w:t>
            </w:r>
          </w:p>
        </w:tc>
        <w:tc>
          <w:tcPr>
            <w:tcW w:w="828" w:type="dxa"/>
            <w:shd w:val="clear" w:color="auto" w:fill="auto"/>
          </w:tcPr>
          <w:p w14:paraId="0015CD31" w14:textId="77777777" w:rsidR="004E5987" w:rsidRPr="004137DE" w:rsidRDefault="004E5987" w:rsidP="004E5987">
            <w:pPr>
              <w:rPr>
                <w:rFonts w:ascii="Arial" w:hAnsi="Arial" w:cs="Arial"/>
                <w:b/>
              </w:rPr>
            </w:pPr>
          </w:p>
        </w:tc>
        <w:tc>
          <w:tcPr>
            <w:tcW w:w="8469" w:type="dxa"/>
            <w:shd w:val="clear" w:color="auto" w:fill="auto"/>
          </w:tcPr>
          <w:p w14:paraId="5F6D7CEF" w14:textId="77777777" w:rsidR="004E5987" w:rsidRPr="004137DE" w:rsidRDefault="004E5987" w:rsidP="004E5987">
            <w:pPr>
              <w:rPr>
                <w:rFonts w:ascii="Arial" w:hAnsi="Arial" w:cs="Arial"/>
              </w:rPr>
            </w:pPr>
            <w:r>
              <w:rPr>
                <w:rFonts w:ascii="Arial" w:hAnsi="Arial" w:cs="Arial"/>
              </w:rPr>
              <w:t>Full SWOT analysis based on findings from the community consultation and engagement work in 2014 has been included. Demographic information on the area has been provided.  Further section of the plan goes on to note the key challenges/opportunities for the area taking account of both the SWOT and demographic analysis.</w:t>
            </w:r>
          </w:p>
        </w:tc>
      </w:tr>
      <w:tr w:rsidR="004E5987" w:rsidRPr="004137DE" w14:paraId="38F14EBD" w14:textId="77777777" w:rsidTr="004E5987">
        <w:tc>
          <w:tcPr>
            <w:tcW w:w="1980" w:type="dxa"/>
          </w:tcPr>
          <w:p w14:paraId="7A7E57F8" w14:textId="77777777" w:rsidR="004E5987" w:rsidRPr="004137DE" w:rsidRDefault="004E5987" w:rsidP="004E5987">
            <w:pPr>
              <w:rPr>
                <w:rFonts w:ascii="Arial" w:hAnsi="Arial" w:cs="Arial"/>
              </w:rPr>
            </w:pPr>
            <w:r>
              <w:rPr>
                <w:rFonts w:ascii="Arial" w:hAnsi="Arial" w:cs="Arial"/>
              </w:rPr>
              <w:t>Does the LAAP identify local priorities in terms of themes and outcomes?</w:t>
            </w:r>
          </w:p>
        </w:tc>
        <w:tc>
          <w:tcPr>
            <w:tcW w:w="3420" w:type="dxa"/>
          </w:tcPr>
          <w:p w14:paraId="5C01BD94" w14:textId="77777777" w:rsidR="004E5987" w:rsidRPr="004137DE" w:rsidRDefault="004E5987" w:rsidP="004E5987">
            <w:pPr>
              <w:rPr>
                <w:rFonts w:ascii="Arial" w:hAnsi="Arial" w:cs="Arial"/>
              </w:rPr>
            </w:pPr>
            <w:r w:rsidRPr="004137DE">
              <w:rPr>
                <w:rFonts w:ascii="Arial" w:hAnsi="Arial" w:cs="Arial"/>
              </w:rPr>
              <w:t xml:space="preserve">Does the plan fit with </w:t>
            </w:r>
            <w:r>
              <w:rPr>
                <w:rFonts w:ascii="Arial" w:hAnsi="Arial" w:cs="Arial"/>
              </w:rPr>
              <w:t>the Highland LDS</w:t>
            </w:r>
            <w:r w:rsidRPr="004137DE">
              <w:rPr>
                <w:rFonts w:ascii="Arial" w:hAnsi="Arial" w:cs="Arial"/>
              </w:rPr>
              <w:t>?</w:t>
            </w:r>
          </w:p>
        </w:tc>
        <w:tc>
          <w:tcPr>
            <w:tcW w:w="720" w:type="dxa"/>
          </w:tcPr>
          <w:p w14:paraId="49D2B39A" w14:textId="77777777" w:rsidR="004E5987" w:rsidRPr="00C36724" w:rsidRDefault="004E5987" w:rsidP="004E5987">
            <w:pPr>
              <w:rPr>
                <w:rFonts w:ascii="Arial" w:hAnsi="Arial" w:cs="Arial"/>
                <w:b/>
                <w:sz w:val="48"/>
                <w:szCs w:val="48"/>
              </w:rPr>
            </w:pPr>
            <w:r>
              <w:rPr>
                <w:rFonts w:ascii="Arial" w:hAnsi="Arial" w:cs="Arial"/>
                <w:b/>
                <w:sz w:val="48"/>
                <w:szCs w:val="48"/>
              </w:rPr>
              <w:t>X</w:t>
            </w:r>
          </w:p>
        </w:tc>
        <w:tc>
          <w:tcPr>
            <w:tcW w:w="828" w:type="dxa"/>
            <w:shd w:val="clear" w:color="auto" w:fill="auto"/>
          </w:tcPr>
          <w:p w14:paraId="3340F6CF" w14:textId="77777777" w:rsidR="004E5987" w:rsidRPr="004137DE" w:rsidRDefault="004E5987" w:rsidP="004E5987">
            <w:pPr>
              <w:rPr>
                <w:rFonts w:ascii="Arial" w:hAnsi="Arial" w:cs="Arial"/>
                <w:b/>
              </w:rPr>
            </w:pPr>
          </w:p>
        </w:tc>
        <w:tc>
          <w:tcPr>
            <w:tcW w:w="8469" w:type="dxa"/>
            <w:shd w:val="clear" w:color="auto" w:fill="auto"/>
          </w:tcPr>
          <w:p w14:paraId="5E493133" w14:textId="77777777" w:rsidR="004E5987" w:rsidRPr="004137DE" w:rsidRDefault="004E5987" w:rsidP="004E5987">
            <w:pPr>
              <w:rPr>
                <w:rFonts w:ascii="Arial" w:hAnsi="Arial" w:cs="Arial"/>
              </w:rPr>
            </w:pPr>
            <w:r>
              <w:rPr>
                <w:rFonts w:ascii="Arial" w:hAnsi="Arial" w:cs="Arial"/>
              </w:rPr>
              <w:t>Highland Programme themes have been prioritised locally; however, the plan notes that due to the interconnected nature of the themes the ranking is included only as a guide as it is expected that collectively projects in Lochaber will deliver against all four themes.  The LAP has selected seven priority outcomes from the ten contained within the LDS and provided a rationale for the three that are not included.</w:t>
            </w:r>
          </w:p>
        </w:tc>
      </w:tr>
      <w:tr w:rsidR="004E5987" w:rsidRPr="004137DE" w14:paraId="236FBCC3" w14:textId="77777777" w:rsidTr="004E5987">
        <w:tc>
          <w:tcPr>
            <w:tcW w:w="15417" w:type="dxa"/>
            <w:gridSpan w:val="5"/>
            <w:shd w:val="clear" w:color="auto" w:fill="D9D9D9"/>
          </w:tcPr>
          <w:p w14:paraId="1C668101" w14:textId="77777777" w:rsidR="004E5987" w:rsidRPr="004137DE" w:rsidRDefault="004E5987" w:rsidP="004E5987">
            <w:pPr>
              <w:rPr>
                <w:rFonts w:ascii="Arial" w:hAnsi="Arial" w:cs="Arial"/>
              </w:rPr>
            </w:pPr>
            <w:r>
              <w:rPr>
                <w:rFonts w:ascii="Arial" w:hAnsi="Arial" w:cs="Arial"/>
              </w:rPr>
              <w:t>Turning objectives into practical actions</w:t>
            </w:r>
          </w:p>
        </w:tc>
      </w:tr>
      <w:tr w:rsidR="004E5987" w:rsidRPr="004137DE" w14:paraId="2A08E066" w14:textId="77777777" w:rsidTr="004E5987">
        <w:trPr>
          <w:trHeight w:val="1761"/>
        </w:trPr>
        <w:tc>
          <w:tcPr>
            <w:tcW w:w="1980" w:type="dxa"/>
          </w:tcPr>
          <w:p w14:paraId="10A93D90" w14:textId="77777777" w:rsidR="004E5987" w:rsidRPr="004137DE" w:rsidRDefault="004E5987" w:rsidP="004E5987">
            <w:pPr>
              <w:rPr>
                <w:rFonts w:ascii="Arial" w:hAnsi="Arial" w:cs="Arial"/>
              </w:rPr>
            </w:pPr>
            <w:r>
              <w:rPr>
                <w:rFonts w:ascii="Arial" w:hAnsi="Arial" w:cs="Arial"/>
              </w:rPr>
              <w:lastRenderedPageBreak/>
              <w:t>Does the LAAP identify the project activities most likely to deliver against the prioritised outcomes?</w:t>
            </w:r>
          </w:p>
        </w:tc>
        <w:tc>
          <w:tcPr>
            <w:tcW w:w="3420" w:type="dxa"/>
          </w:tcPr>
          <w:p w14:paraId="47AB840B" w14:textId="77777777" w:rsidR="004E5987" w:rsidRDefault="004E5987" w:rsidP="004E5987">
            <w:pPr>
              <w:rPr>
                <w:rFonts w:ascii="Arial" w:hAnsi="Arial" w:cs="Arial"/>
              </w:rPr>
            </w:pPr>
            <w:r w:rsidRPr="004137DE">
              <w:rPr>
                <w:rFonts w:ascii="Arial" w:hAnsi="Arial" w:cs="Arial"/>
              </w:rPr>
              <w:t xml:space="preserve">Integration with other plans? Inclusive approach? Well thought through? </w:t>
            </w:r>
            <w:r>
              <w:rPr>
                <w:rFonts w:ascii="Arial" w:hAnsi="Arial" w:cs="Arial"/>
              </w:rPr>
              <w:t>Development needs</w:t>
            </w:r>
            <w:r w:rsidRPr="004137DE">
              <w:rPr>
                <w:rFonts w:ascii="Arial" w:hAnsi="Arial" w:cs="Arial"/>
              </w:rPr>
              <w:t>/opp</w:t>
            </w:r>
            <w:r>
              <w:rPr>
                <w:rFonts w:ascii="Arial" w:hAnsi="Arial" w:cs="Arial"/>
              </w:rPr>
              <w:t>ortunitie</w:t>
            </w:r>
            <w:r w:rsidRPr="004137DE">
              <w:rPr>
                <w:rFonts w:ascii="Arial" w:hAnsi="Arial" w:cs="Arial"/>
              </w:rPr>
              <w:t>s and characteristics of the area identified?</w:t>
            </w:r>
          </w:p>
          <w:p w14:paraId="19F585D2" w14:textId="77777777" w:rsidR="004E5987" w:rsidRPr="004137DE" w:rsidRDefault="004E5987" w:rsidP="004E5987">
            <w:pPr>
              <w:rPr>
                <w:rFonts w:ascii="Arial" w:hAnsi="Arial" w:cs="Arial"/>
              </w:rPr>
            </w:pPr>
            <w:r>
              <w:rPr>
                <w:rFonts w:ascii="Arial" w:hAnsi="Arial" w:cs="Arial"/>
              </w:rPr>
              <w:t>Eligibility fit with overall LDS?</w:t>
            </w:r>
          </w:p>
        </w:tc>
        <w:tc>
          <w:tcPr>
            <w:tcW w:w="720" w:type="dxa"/>
          </w:tcPr>
          <w:p w14:paraId="7B1B8B5F" w14:textId="77777777" w:rsidR="004E5987" w:rsidRPr="00B63613" w:rsidRDefault="004E5987" w:rsidP="004E5987">
            <w:pPr>
              <w:rPr>
                <w:rFonts w:ascii="Arial" w:hAnsi="Arial" w:cs="Arial"/>
                <w:b/>
                <w:sz w:val="48"/>
                <w:szCs w:val="48"/>
              </w:rPr>
            </w:pPr>
            <w:r>
              <w:rPr>
                <w:rFonts w:ascii="Arial" w:hAnsi="Arial" w:cs="Arial"/>
                <w:b/>
                <w:sz w:val="48"/>
                <w:szCs w:val="48"/>
              </w:rPr>
              <w:t>X</w:t>
            </w:r>
          </w:p>
        </w:tc>
        <w:tc>
          <w:tcPr>
            <w:tcW w:w="828" w:type="dxa"/>
            <w:shd w:val="clear" w:color="auto" w:fill="auto"/>
          </w:tcPr>
          <w:p w14:paraId="6ABEC3A7" w14:textId="77777777" w:rsidR="004E5987" w:rsidRPr="004137DE" w:rsidRDefault="004E5987" w:rsidP="004E5987">
            <w:pPr>
              <w:rPr>
                <w:rFonts w:ascii="Arial" w:hAnsi="Arial" w:cs="Arial"/>
              </w:rPr>
            </w:pPr>
          </w:p>
          <w:p w14:paraId="3364DF85" w14:textId="77777777" w:rsidR="004E5987" w:rsidRPr="004137DE" w:rsidRDefault="004E5987" w:rsidP="004E5987">
            <w:pPr>
              <w:rPr>
                <w:rFonts w:ascii="Arial" w:hAnsi="Arial" w:cs="Arial"/>
              </w:rPr>
            </w:pPr>
          </w:p>
          <w:p w14:paraId="3FDFC2D7" w14:textId="77777777" w:rsidR="004E5987" w:rsidRPr="004137DE" w:rsidRDefault="004E5987" w:rsidP="004E5987">
            <w:pPr>
              <w:rPr>
                <w:rFonts w:ascii="Arial" w:hAnsi="Arial" w:cs="Arial"/>
                <w:b/>
              </w:rPr>
            </w:pPr>
          </w:p>
        </w:tc>
        <w:tc>
          <w:tcPr>
            <w:tcW w:w="8469" w:type="dxa"/>
            <w:shd w:val="clear" w:color="auto" w:fill="auto"/>
          </w:tcPr>
          <w:p w14:paraId="06427D90" w14:textId="77777777" w:rsidR="004E5987" w:rsidRDefault="004E5987" w:rsidP="004E5987">
            <w:pPr>
              <w:rPr>
                <w:rFonts w:ascii="Arial" w:hAnsi="Arial" w:cs="Arial"/>
              </w:rPr>
            </w:pPr>
            <w:r>
              <w:rPr>
                <w:rFonts w:ascii="Arial" w:hAnsi="Arial" w:cs="Arial"/>
              </w:rPr>
              <w:t>There is a well established community planning structure in Lochaber with a local Community Development Plan that has been in existence since 1996.  Reviews of the plan in the last 18 months have led to significant changes and rationalisation of the priorities contained within it.  The focus of the plan now is on key actions that are not being addressed as part of the day to day work of community planning partner organisations.  This plan, cross referenced with the specific LEADER consultations that have been undertaken, has been taken as a basis for establishing the priorities for LEADER funding in Lochaber.  Project activities are clearly defined and provide a good guide to applicants as to the priorities doe funding locally.</w:t>
            </w:r>
          </w:p>
          <w:p w14:paraId="3FD7AD6B" w14:textId="77777777" w:rsidR="004E5987" w:rsidRDefault="004E5987" w:rsidP="004E5987">
            <w:pPr>
              <w:rPr>
                <w:rFonts w:ascii="Arial" w:hAnsi="Arial" w:cs="Arial"/>
              </w:rPr>
            </w:pPr>
          </w:p>
          <w:p w14:paraId="5024ACE0" w14:textId="77777777" w:rsidR="004E5987" w:rsidRPr="004137DE" w:rsidRDefault="004E5987" w:rsidP="004E5987">
            <w:pPr>
              <w:rPr>
                <w:rFonts w:ascii="Arial" w:hAnsi="Arial" w:cs="Arial"/>
              </w:rPr>
            </w:pPr>
            <w:r>
              <w:rPr>
                <w:rFonts w:ascii="Arial" w:hAnsi="Arial" w:cs="Arial"/>
              </w:rPr>
              <w:t>The detail of the project activities should be reviewed once national guidance is available, particularly in relation to training and food marketing/processing activities.</w:t>
            </w:r>
          </w:p>
        </w:tc>
      </w:tr>
      <w:tr w:rsidR="004E5987" w:rsidRPr="004137DE" w14:paraId="35C0FE90" w14:textId="77777777" w:rsidTr="004E5987">
        <w:trPr>
          <w:cantSplit/>
        </w:trPr>
        <w:tc>
          <w:tcPr>
            <w:tcW w:w="1980" w:type="dxa"/>
          </w:tcPr>
          <w:p w14:paraId="3195666C" w14:textId="77777777" w:rsidR="004E5987" w:rsidRPr="004137DE" w:rsidRDefault="004E5987" w:rsidP="004E5987">
            <w:pPr>
              <w:rPr>
                <w:rFonts w:ascii="Arial" w:hAnsi="Arial" w:cs="Arial"/>
                <w:b/>
                <w:bCs/>
              </w:rPr>
            </w:pPr>
            <w:r w:rsidRPr="004137DE">
              <w:rPr>
                <w:rFonts w:ascii="Arial" w:hAnsi="Arial" w:cs="Arial"/>
                <w:b/>
                <w:bCs/>
              </w:rPr>
              <w:t>Criteria</w:t>
            </w:r>
          </w:p>
        </w:tc>
        <w:tc>
          <w:tcPr>
            <w:tcW w:w="3420" w:type="dxa"/>
          </w:tcPr>
          <w:p w14:paraId="4B870E02" w14:textId="77777777" w:rsidR="004E5987" w:rsidRPr="004137DE" w:rsidRDefault="004E5987" w:rsidP="004E5987">
            <w:pPr>
              <w:rPr>
                <w:rFonts w:ascii="Arial" w:hAnsi="Arial" w:cs="Arial"/>
                <w:b/>
                <w:bCs/>
              </w:rPr>
            </w:pPr>
            <w:r w:rsidRPr="004137DE">
              <w:rPr>
                <w:rFonts w:ascii="Arial" w:hAnsi="Arial" w:cs="Arial"/>
                <w:b/>
                <w:bCs/>
              </w:rPr>
              <w:t>Prompts</w:t>
            </w:r>
          </w:p>
        </w:tc>
        <w:tc>
          <w:tcPr>
            <w:tcW w:w="720" w:type="dxa"/>
          </w:tcPr>
          <w:p w14:paraId="1731353A" w14:textId="77777777" w:rsidR="004E5987" w:rsidRPr="004137DE" w:rsidRDefault="004E5987" w:rsidP="004E5987">
            <w:pPr>
              <w:rPr>
                <w:rFonts w:ascii="Arial" w:hAnsi="Arial" w:cs="Arial"/>
                <w:b/>
                <w:bCs/>
              </w:rPr>
            </w:pPr>
            <w:r>
              <w:rPr>
                <w:rFonts w:ascii="Arial" w:hAnsi="Arial" w:cs="Arial"/>
                <w:b/>
                <w:bCs/>
              </w:rPr>
              <w:t>Yes</w:t>
            </w:r>
          </w:p>
        </w:tc>
        <w:tc>
          <w:tcPr>
            <w:tcW w:w="828" w:type="dxa"/>
            <w:shd w:val="clear" w:color="auto" w:fill="auto"/>
          </w:tcPr>
          <w:p w14:paraId="55D3A505" w14:textId="77777777" w:rsidR="004E5987" w:rsidRPr="004137DE" w:rsidRDefault="004E5987" w:rsidP="004E5987">
            <w:pPr>
              <w:rPr>
                <w:rFonts w:ascii="Arial" w:hAnsi="Arial" w:cs="Arial"/>
                <w:b/>
                <w:bCs/>
              </w:rPr>
            </w:pPr>
            <w:r>
              <w:rPr>
                <w:rFonts w:ascii="Arial" w:hAnsi="Arial" w:cs="Arial"/>
                <w:b/>
                <w:bCs/>
              </w:rPr>
              <w:t>No</w:t>
            </w:r>
          </w:p>
        </w:tc>
        <w:tc>
          <w:tcPr>
            <w:tcW w:w="8469" w:type="dxa"/>
            <w:shd w:val="clear" w:color="auto" w:fill="auto"/>
          </w:tcPr>
          <w:p w14:paraId="336E9E70" w14:textId="77777777" w:rsidR="004E5987" w:rsidRPr="004137DE" w:rsidRDefault="004E5987" w:rsidP="004E5987">
            <w:pPr>
              <w:rPr>
                <w:rFonts w:ascii="Arial" w:hAnsi="Arial" w:cs="Arial"/>
                <w:b/>
                <w:bCs/>
              </w:rPr>
            </w:pPr>
            <w:r>
              <w:rPr>
                <w:rFonts w:ascii="Arial" w:hAnsi="Arial" w:cs="Arial"/>
                <w:b/>
                <w:bCs/>
              </w:rPr>
              <w:t>Comments/Actions</w:t>
            </w:r>
          </w:p>
        </w:tc>
      </w:tr>
      <w:tr w:rsidR="004E5987" w:rsidRPr="004137DE" w14:paraId="153AD5E2" w14:textId="77777777" w:rsidTr="004E5987">
        <w:trPr>
          <w:cantSplit/>
        </w:trPr>
        <w:tc>
          <w:tcPr>
            <w:tcW w:w="1980" w:type="dxa"/>
          </w:tcPr>
          <w:p w14:paraId="47F2A5EA" w14:textId="77777777" w:rsidR="004E5987" w:rsidRPr="004137DE" w:rsidRDefault="004E5987" w:rsidP="004E5987">
            <w:pPr>
              <w:rPr>
                <w:rFonts w:ascii="Arial" w:hAnsi="Arial" w:cs="Arial"/>
              </w:rPr>
            </w:pPr>
            <w:r w:rsidRPr="004137DE">
              <w:rPr>
                <w:rFonts w:ascii="Arial" w:hAnsi="Arial" w:cs="Arial"/>
              </w:rPr>
              <w:t>Capacity of local group?</w:t>
            </w:r>
          </w:p>
        </w:tc>
        <w:tc>
          <w:tcPr>
            <w:tcW w:w="3420" w:type="dxa"/>
          </w:tcPr>
          <w:p w14:paraId="42D3E669" w14:textId="77777777" w:rsidR="004E5987" w:rsidRPr="004137DE" w:rsidRDefault="004E5987" w:rsidP="004E5987">
            <w:pPr>
              <w:rPr>
                <w:rFonts w:ascii="Arial" w:hAnsi="Arial" w:cs="Arial"/>
              </w:rPr>
            </w:pPr>
            <w:r w:rsidRPr="004137DE">
              <w:rPr>
                <w:rFonts w:ascii="Arial" w:hAnsi="Arial" w:cs="Arial"/>
              </w:rPr>
              <w:t>Experience, skills of group?</w:t>
            </w:r>
          </w:p>
          <w:p w14:paraId="563B3345" w14:textId="77777777" w:rsidR="004E5987" w:rsidRPr="004137DE" w:rsidRDefault="004E5987" w:rsidP="004E5987">
            <w:pPr>
              <w:rPr>
                <w:rFonts w:ascii="Arial" w:hAnsi="Arial" w:cs="Arial"/>
              </w:rPr>
            </w:pPr>
            <w:r w:rsidRPr="004137DE">
              <w:rPr>
                <w:rFonts w:ascii="Arial" w:hAnsi="Arial" w:cs="Arial"/>
              </w:rPr>
              <w:t>Can they deliver?</w:t>
            </w:r>
          </w:p>
          <w:p w14:paraId="382AB1D6" w14:textId="77777777" w:rsidR="004E5987" w:rsidRPr="004137DE" w:rsidRDefault="004E5987" w:rsidP="004E5987">
            <w:pPr>
              <w:rPr>
                <w:rFonts w:ascii="Arial" w:hAnsi="Arial" w:cs="Arial"/>
              </w:rPr>
            </w:pPr>
            <w:r w:rsidRPr="004137DE">
              <w:rPr>
                <w:rFonts w:ascii="Arial" w:hAnsi="Arial" w:cs="Arial"/>
              </w:rPr>
              <w:t>Training needs identified?</w:t>
            </w:r>
          </w:p>
          <w:p w14:paraId="58F53B6D" w14:textId="77777777" w:rsidR="004E5987" w:rsidRPr="004137DE" w:rsidRDefault="004E5987" w:rsidP="004E5987">
            <w:pPr>
              <w:rPr>
                <w:rFonts w:ascii="Arial" w:hAnsi="Arial" w:cs="Arial"/>
              </w:rPr>
            </w:pPr>
            <w:r w:rsidRPr="004137DE">
              <w:rPr>
                <w:rFonts w:ascii="Arial" w:hAnsi="Arial" w:cs="Arial"/>
              </w:rPr>
              <w:t>Right balance of public/private?</w:t>
            </w:r>
          </w:p>
          <w:p w14:paraId="52F5B8E3" w14:textId="77777777" w:rsidR="004E5987" w:rsidRPr="004137DE" w:rsidRDefault="004E5987" w:rsidP="004E5987">
            <w:pPr>
              <w:rPr>
                <w:rFonts w:ascii="Arial" w:hAnsi="Arial" w:cs="Arial"/>
              </w:rPr>
            </w:pPr>
            <w:r w:rsidRPr="004137DE">
              <w:rPr>
                <w:rFonts w:ascii="Arial" w:hAnsi="Arial" w:cs="Arial"/>
              </w:rPr>
              <w:t xml:space="preserve">Has meeting frequency been detailed? </w:t>
            </w:r>
          </w:p>
        </w:tc>
        <w:tc>
          <w:tcPr>
            <w:tcW w:w="720" w:type="dxa"/>
          </w:tcPr>
          <w:p w14:paraId="37C2B2B5" w14:textId="77777777" w:rsidR="004E5987" w:rsidRPr="004137DE" w:rsidRDefault="004E5987" w:rsidP="004E5987">
            <w:pPr>
              <w:rPr>
                <w:rFonts w:ascii="Arial" w:hAnsi="Arial" w:cs="Arial"/>
              </w:rPr>
            </w:pPr>
            <w:r>
              <w:rPr>
                <w:rFonts w:ascii="Arial" w:hAnsi="Arial" w:cs="Arial"/>
                <w:b/>
                <w:sz w:val="48"/>
                <w:szCs w:val="48"/>
              </w:rPr>
              <w:t>X</w:t>
            </w:r>
          </w:p>
        </w:tc>
        <w:tc>
          <w:tcPr>
            <w:tcW w:w="828" w:type="dxa"/>
            <w:shd w:val="clear" w:color="auto" w:fill="auto"/>
          </w:tcPr>
          <w:p w14:paraId="434EA637" w14:textId="77777777" w:rsidR="004E5987" w:rsidRPr="004137DE" w:rsidRDefault="004E5987" w:rsidP="004E5987">
            <w:pPr>
              <w:rPr>
                <w:rFonts w:ascii="Arial" w:hAnsi="Arial" w:cs="Arial"/>
              </w:rPr>
            </w:pPr>
          </w:p>
        </w:tc>
        <w:tc>
          <w:tcPr>
            <w:tcW w:w="8469" w:type="dxa"/>
            <w:shd w:val="clear" w:color="auto" w:fill="auto"/>
          </w:tcPr>
          <w:p w14:paraId="3B4B6B5D" w14:textId="77777777" w:rsidR="004E5987" w:rsidRDefault="004E5987" w:rsidP="004E5987">
            <w:pPr>
              <w:rPr>
                <w:rFonts w:ascii="Arial" w:hAnsi="Arial" w:cs="Arial"/>
              </w:rPr>
            </w:pPr>
            <w:r>
              <w:rPr>
                <w:rFonts w:ascii="Arial" w:hAnsi="Arial" w:cs="Arial"/>
              </w:rPr>
              <w:t xml:space="preserve">Training needs to be identified on an ongoing basis.  </w:t>
            </w:r>
          </w:p>
          <w:p w14:paraId="5762B164" w14:textId="77777777" w:rsidR="004E5987" w:rsidRDefault="004E5987" w:rsidP="004E5987">
            <w:pPr>
              <w:rPr>
                <w:rFonts w:ascii="Arial" w:hAnsi="Arial" w:cs="Arial"/>
              </w:rPr>
            </w:pPr>
            <w:r>
              <w:rPr>
                <w:rFonts w:ascii="Arial" w:hAnsi="Arial" w:cs="Arial"/>
              </w:rPr>
              <w:t xml:space="preserve">The LAP has 7 public and 7 private members and as such should seek to increase membership of private sector representatives.  </w:t>
            </w:r>
          </w:p>
          <w:p w14:paraId="003C24AC" w14:textId="77777777" w:rsidR="004E5987" w:rsidRDefault="004E5987" w:rsidP="004E5987">
            <w:pPr>
              <w:rPr>
                <w:rFonts w:ascii="Arial" w:hAnsi="Arial" w:cs="Arial"/>
              </w:rPr>
            </w:pPr>
            <w:r>
              <w:rPr>
                <w:rFonts w:ascii="Arial" w:hAnsi="Arial" w:cs="Arial"/>
              </w:rPr>
              <w:t>Consolidated skills checklist has been included showing that the LAP cover the skills felt essential to the delivery of the prioritised outcomes although it is noted that no LAP members included knowledge of “websites”.  The plan acknowledges this and has suggested it will be addressed at an early stage – potentially by seeking advisory input from the chamber of commerce.    It should be a condition of approval that all LAP members, including agency representatives, should complete a skills checklist.</w:t>
            </w:r>
          </w:p>
          <w:p w14:paraId="1E5777B5" w14:textId="77777777" w:rsidR="004E5987" w:rsidRDefault="004E5987" w:rsidP="004E5987">
            <w:pPr>
              <w:rPr>
                <w:rFonts w:ascii="Arial" w:hAnsi="Arial" w:cs="Arial"/>
              </w:rPr>
            </w:pPr>
            <w:r>
              <w:rPr>
                <w:rFonts w:ascii="Arial" w:hAnsi="Arial" w:cs="Arial"/>
              </w:rPr>
              <w:t>Geographic coverage of the area is well represented on the LAP.</w:t>
            </w:r>
          </w:p>
          <w:p w14:paraId="1C982E74" w14:textId="77777777" w:rsidR="004E5987" w:rsidRPr="004137DE" w:rsidRDefault="004E5987" w:rsidP="004E5987">
            <w:pPr>
              <w:rPr>
                <w:rFonts w:ascii="Arial" w:hAnsi="Arial" w:cs="Arial"/>
              </w:rPr>
            </w:pPr>
            <w:r>
              <w:rPr>
                <w:rFonts w:ascii="Arial" w:hAnsi="Arial" w:cs="Arial"/>
              </w:rPr>
              <w:t xml:space="preserve">The LAP does not identify how it will specifically seek to include the input of young people and a proposal for this should be a condition of approval of the plan.  </w:t>
            </w:r>
          </w:p>
        </w:tc>
      </w:tr>
      <w:tr w:rsidR="004E5987" w:rsidRPr="004137DE" w14:paraId="017889BB" w14:textId="77777777" w:rsidTr="004E5987">
        <w:tc>
          <w:tcPr>
            <w:tcW w:w="1980" w:type="dxa"/>
          </w:tcPr>
          <w:p w14:paraId="0D2C0C5B" w14:textId="77777777" w:rsidR="004E5987" w:rsidRPr="004137DE" w:rsidRDefault="004E5987" w:rsidP="004E5987">
            <w:pPr>
              <w:rPr>
                <w:rFonts w:ascii="Arial" w:hAnsi="Arial" w:cs="Arial"/>
              </w:rPr>
            </w:pPr>
            <w:r>
              <w:rPr>
                <w:rFonts w:ascii="Arial" w:hAnsi="Arial" w:cs="Arial"/>
              </w:rPr>
              <w:lastRenderedPageBreak/>
              <w:t>LAP Operating Guidelines?</w:t>
            </w:r>
          </w:p>
        </w:tc>
        <w:tc>
          <w:tcPr>
            <w:tcW w:w="3420" w:type="dxa"/>
          </w:tcPr>
          <w:p w14:paraId="6DE2BCF2" w14:textId="77777777" w:rsidR="004E5987" w:rsidRPr="004137DE" w:rsidRDefault="004E5987" w:rsidP="004E5987">
            <w:pPr>
              <w:rPr>
                <w:rFonts w:ascii="Arial" w:hAnsi="Arial" w:cs="Arial"/>
              </w:rPr>
            </w:pPr>
            <w:r>
              <w:rPr>
                <w:rFonts w:ascii="Arial" w:hAnsi="Arial" w:cs="Arial"/>
              </w:rPr>
              <w:t>Are the operating guidelines of the LAP set out and are they consistent with Highland and National requirements?</w:t>
            </w:r>
          </w:p>
        </w:tc>
        <w:tc>
          <w:tcPr>
            <w:tcW w:w="720" w:type="dxa"/>
          </w:tcPr>
          <w:p w14:paraId="2E779177" w14:textId="77777777" w:rsidR="004E5987" w:rsidRPr="00E3234B" w:rsidRDefault="004E5987" w:rsidP="004E5987">
            <w:pPr>
              <w:rPr>
                <w:rFonts w:ascii="Arial" w:hAnsi="Arial" w:cs="Arial"/>
                <w:b/>
                <w:sz w:val="48"/>
                <w:szCs w:val="48"/>
              </w:rPr>
            </w:pPr>
            <w:r>
              <w:rPr>
                <w:rFonts w:ascii="Arial" w:hAnsi="Arial" w:cs="Arial"/>
                <w:b/>
                <w:sz w:val="48"/>
                <w:szCs w:val="48"/>
              </w:rPr>
              <w:t>X</w:t>
            </w:r>
          </w:p>
        </w:tc>
        <w:tc>
          <w:tcPr>
            <w:tcW w:w="828" w:type="dxa"/>
            <w:shd w:val="clear" w:color="auto" w:fill="auto"/>
          </w:tcPr>
          <w:p w14:paraId="3C145E51" w14:textId="77777777" w:rsidR="004E5987" w:rsidRPr="004137DE" w:rsidRDefault="004E5987" w:rsidP="004E5987">
            <w:pPr>
              <w:rPr>
                <w:rFonts w:ascii="Arial" w:hAnsi="Arial" w:cs="Arial"/>
              </w:rPr>
            </w:pPr>
          </w:p>
        </w:tc>
        <w:tc>
          <w:tcPr>
            <w:tcW w:w="8469" w:type="dxa"/>
            <w:shd w:val="clear" w:color="auto" w:fill="auto"/>
          </w:tcPr>
          <w:p w14:paraId="74732C54" w14:textId="77777777" w:rsidR="004E5987" w:rsidRPr="004137DE" w:rsidRDefault="004E5987" w:rsidP="004E5987">
            <w:pPr>
              <w:rPr>
                <w:rFonts w:ascii="Arial" w:hAnsi="Arial" w:cs="Arial"/>
              </w:rPr>
            </w:pPr>
            <w:r>
              <w:rPr>
                <w:rFonts w:ascii="Arial" w:hAnsi="Arial" w:cs="Arial"/>
              </w:rPr>
              <w:t>The LAP will adopt the operating guidelines for the Strategic LAG.</w:t>
            </w:r>
          </w:p>
        </w:tc>
      </w:tr>
      <w:tr w:rsidR="004E5987" w:rsidRPr="004137DE" w14:paraId="6F05C540" w14:textId="77777777" w:rsidTr="004E5987">
        <w:tc>
          <w:tcPr>
            <w:tcW w:w="1980" w:type="dxa"/>
          </w:tcPr>
          <w:p w14:paraId="08487E1D" w14:textId="77777777" w:rsidR="004E5987" w:rsidRDefault="004E5987" w:rsidP="004E5987">
            <w:pPr>
              <w:rPr>
                <w:rFonts w:ascii="Arial" w:hAnsi="Arial" w:cs="Arial"/>
              </w:rPr>
            </w:pPr>
            <w:r>
              <w:rPr>
                <w:rFonts w:ascii="Arial" w:hAnsi="Arial" w:cs="Arial"/>
              </w:rPr>
              <w:t>LAP specific requirements?</w:t>
            </w:r>
          </w:p>
        </w:tc>
        <w:tc>
          <w:tcPr>
            <w:tcW w:w="3420" w:type="dxa"/>
          </w:tcPr>
          <w:p w14:paraId="601AD455" w14:textId="77777777" w:rsidR="004E5987" w:rsidRDefault="004E5987" w:rsidP="004E5987">
            <w:pPr>
              <w:rPr>
                <w:rFonts w:ascii="Arial" w:hAnsi="Arial" w:cs="Arial"/>
              </w:rPr>
            </w:pPr>
            <w:r>
              <w:rPr>
                <w:rFonts w:ascii="Arial" w:hAnsi="Arial" w:cs="Arial"/>
              </w:rPr>
              <w:t>Does the plan clearly detail any local variations to the following:</w:t>
            </w:r>
          </w:p>
          <w:p w14:paraId="0050B642" w14:textId="77777777" w:rsidR="004E5987" w:rsidRDefault="004E5987" w:rsidP="004E5987">
            <w:pPr>
              <w:numPr>
                <w:ilvl w:val="0"/>
                <w:numId w:val="24"/>
              </w:numPr>
              <w:spacing w:after="0" w:line="240" w:lineRule="auto"/>
              <w:rPr>
                <w:rFonts w:ascii="Arial" w:hAnsi="Arial" w:cs="Arial"/>
              </w:rPr>
            </w:pPr>
            <w:r>
              <w:rPr>
                <w:rFonts w:ascii="Arial" w:hAnsi="Arial" w:cs="Arial"/>
              </w:rPr>
              <w:t>Intervention rates</w:t>
            </w:r>
          </w:p>
          <w:p w14:paraId="336CB707" w14:textId="77777777" w:rsidR="004E5987" w:rsidRDefault="004E5987" w:rsidP="004E5987">
            <w:pPr>
              <w:numPr>
                <w:ilvl w:val="0"/>
                <w:numId w:val="24"/>
              </w:numPr>
              <w:spacing w:after="0" w:line="240" w:lineRule="auto"/>
              <w:rPr>
                <w:rFonts w:ascii="Arial" w:hAnsi="Arial" w:cs="Arial"/>
              </w:rPr>
            </w:pPr>
            <w:r>
              <w:rPr>
                <w:rFonts w:ascii="Arial" w:hAnsi="Arial" w:cs="Arial"/>
              </w:rPr>
              <w:t>In principle offers</w:t>
            </w:r>
          </w:p>
          <w:p w14:paraId="6CB65218" w14:textId="77777777" w:rsidR="004E5987" w:rsidRDefault="004E5987" w:rsidP="004E5987">
            <w:pPr>
              <w:numPr>
                <w:ilvl w:val="0"/>
                <w:numId w:val="24"/>
              </w:numPr>
              <w:spacing w:after="0" w:line="240" w:lineRule="auto"/>
              <w:rPr>
                <w:rFonts w:ascii="Arial" w:hAnsi="Arial" w:cs="Arial"/>
              </w:rPr>
            </w:pPr>
            <w:r>
              <w:rPr>
                <w:rFonts w:ascii="Arial" w:hAnsi="Arial" w:cs="Arial"/>
              </w:rPr>
              <w:t>Minimum/maximum awards</w:t>
            </w:r>
          </w:p>
          <w:p w14:paraId="2978670B" w14:textId="77777777" w:rsidR="004E5987" w:rsidRDefault="004E5987" w:rsidP="004E5987">
            <w:pPr>
              <w:numPr>
                <w:ilvl w:val="0"/>
                <w:numId w:val="24"/>
              </w:numPr>
              <w:spacing w:after="0" w:line="240" w:lineRule="auto"/>
              <w:rPr>
                <w:rFonts w:ascii="Arial" w:hAnsi="Arial" w:cs="Arial"/>
              </w:rPr>
            </w:pPr>
            <w:r>
              <w:rPr>
                <w:rFonts w:ascii="Arial" w:hAnsi="Arial" w:cs="Arial"/>
              </w:rPr>
              <w:t>Annual funding allocations</w:t>
            </w:r>
          </w:p>
          <w:p w14:paraId="0B15E24C" w14:textId="77777777" w:rsidR="004E5987" w:rsidRDefault="004E5987" w:rsidP="004E5987">
            <w:pPr>
              <w:rPr>
                <w:rFonts w:ascii="Arial" w:hAnsi="Arial" w:cs="Arial"/>
              </w:rPr>
            </w:pPr>
          </w:p>
        </w:tc>
        <w:tc>
          <w:tcPr>
            <w:tcW w:w="720" w:type="dxa"/>
          </w:tcPr>
          <w:p w14:paraId="61973428" w14:textId="77777777" w:rsidR="004E5987" w:rsidRPr="00686F17" w:rsidRDefault="004E5987" w:rsidP="004E5987">
            <w:pPr>
              <w:rPr>
                <w:rFonts w:ascii="Arial" w:hAnsi="Arial" w:cs="Arial"/>
                <w:b/>
                <w:sz w:val="48"/>
                <w:szCs w:val="48"/>
              </w:rPr>
            </w:pPr>
            <w:r>
              <w:rPr>
                <w:rFonts w:ascii="Arial" w:hAnsi="Arial" w:cs="Arial"/>
                <w:b/>
                <w:sz w:val="48"/>
                <w:szCs w:val="48"/>
              </w:rPr>
              <w:t>X</w:t>
            </w:r>
          </w:p>
        </w:tc>
        <w:tc>
          <w:tcPr>
            <w:tcW w:w="828" w:type="dxa"/>
            <w:shd w:val="clear" w:color="auto" w:fill="auto"/>
          </w:tcPr>
          <w:p w14:paraId="00B8C55E" w14:textId="77777777" w:rsidR="004E5987" w:rsidRPr="004137DE" w:rsidRDefault="004E5987" w:rsidP="004E5987">
            <w:pPr>
              <w:rPr>
                <w:rFonts w:ascii="Arial" w:hAnsi="Arial" w:cs="Arial"/>
              </w:rPr>
            </w:pPr>
          </w:p>
        </w:tc>
        <w:tc>
          <w:tcPr>
            <w:tcW w:w="8469" w:type="dxa"/>
            <w:shd w:val="clear" w:color="auto" w:fill="auto"/>
          </w:tcPr>
          <w:p w14:paraId="4B784AAA" w14:textId="77777777" w:rsidR="004E5987" w:rsidRDefault="004E5987" w:rsidP="004E5987">
            <w:pPr>
              <w:rPr>
                <w:rFonts w:ascii="Arial" w:hAnsi="Arial" w:cs="Arial"/>
              </w:rPr>
            </w:pPr>
            <w:r>
              <w:rPr>
                <w:rFonts w:ascii="Arial" w:hAnsi="Arial" w:cs="Arial"/>
              </w:rPr>
              <w:t>Section in plan that clearly details the individual requirements for the area.</w:t>
            </w:r>
          </w:p>
          <w:p w14:paraId="60D53958" w14:textId="77777777" w:rsidR="004E5987" w:rsidRPr="004137DE" w:rsidRDefault="004E5987" w:rsidP="004E5987">
            <w:pPr>
              <w:rPr>
                <w:rFonts w:ascii="Arial" w:hAnsi="Arial" w:cs="Arial"/>
              </w:rPr>
            </w:pPr>
          </w:p>
        </w:tc>
      </w:tr>
      <w:tr w:rsidR="004E5987" w:rsidRPr="004137DE" w14:paraId="1CEE67BF" w14:textId="77777777" w:rsidTr="004E5987">
        <w:tc>
          <w:tcPr>
            <w:tcW w:w="1980" w:type="dxa"/>
            <w:tcBorders>
              <w:bottom w:val="single" w:sz="4" w:space="0" w:color="auto"/>
            </w:tcBorders>
          </w:tcPr>
          <w:p w14:paraId="4B6D11C0" w14:textId="77777777" w:rsidR="004E5987" w:rsidRDefault="004E5987" w:rsidP="004E5987">
            <w:pPr>
              <w:rPr>
                <w:rFonts w:ascii="Arial" w:hAnsi="Arial" w:cs="Arial"/>
              </w:rPr>
            </w:pPr>
            <w:r>
              <w:rPr>
                <w:rFonts w:ascii="Arial" w:hAnsi="Arial" w:cs="Arial"/>
              </w:rPr>
              <w:t>Review Process</w:t>
            </w:r>
          </w:p>
        </w:tc>
        <w:tc>
          <w:tcPr>
            <w:tcW w:w="3420" w:type="dxa"/>
            <w:tcBorders>
              <w:bottom w:val="single" w:sz="4" w:space="0" w:color="auto"/>
            </w:tcBorders>
          </w:tcPr>
          <w:p w14:paraId="324EC300" w14:textId="77777777" w:rsidR="004E5987" w:rsidRDefault="004E5987" w:rsidP="004E5987">
            <w:pPr>
              <w:rPr>
                <w:rFonts w:ascii="Arial" w:hAnsi="Arial" w:cs="Arial"/>
              </w:rPr>
            </w:pPr>
            <w:r>
              <w:rPr>
                <w:rFonts w:ascii="Arial" w:hAnsi="Arial" w:cs="Arial"/>
              </w:rPr>
              <w:t>Does the LAAP clearly detail the process and timescale for reviewing priorities?</w:t>
            </w:r>
          </w:p>
        </w:tc>
        <w:tc>
          <w:tcPr>
            <w:tcW w:w="720" w:type="dxa"/>
            <w:tcBorders>
              <w:bottom w:val="single" w:sz="4" w:space="0" w:color="auto"/>
            </w:tcBorders>
          </w:tcPr>
          <w:p w14:paraId="129B9F16" w14:textId="77777777" w:rsidR="004E5987" w:rsidRPr="00C33CBB" w:rsidRDefault="004E5987" w:rsidP="004E5987">
            <w:pPr>
              <w:rPr>
                <w:rFonts w:ascii="Arial" w:hAnsi="Arial" w:cs="Arial"/>
                <w:b/>
                <w:sz w:val="48"/>
                <w:szCs w:val="48"/>
              </w:rPr>
            </w:pPr>
            <w:r>
              <w:rPr>
                <w:rFonts w:ascii="Arial" w:hAnsi="Arial" w:cs="Arial"/>
                <w:b/>
                <w:sz w:val="48"/>
                <w:szCs w:val="48"/>
              </w:rPr>
              <w:t>X</w:t>
            </w:r>
          </w:p>
        </w:tc>
        <w:tc>
          <w:tcPr>
            <w:tcW w:w="828" w:type="dxa"/>
            <w:tcBorders>
              <w:bottom w:val="single" w:sz="4" w:space="0" w:color="auto"/>
            </w:tcBorders>
            <w:shd w:val="clear" w:color="auto" w:fill="auto"/>
          </w:tcPr>
          <w:p w14:paraId="7732B86D" w14:textId="77777777" w:rsidR="004E5987" w:rsidRPr="004137DE" w:rsidRDefault="004E5987" w:rsidP="004E5987">
            <w:pPr>
              <w:rPr>
                <w:rFonts w:ascii="Arial" w:hAnsi="Arial" w:cs="Arial"/>
              </w:rPr>
            </w:pPr>
          </w:p>
        </w:tc>
        <w:tc>
          <w:tcPr>
            <w:tcW w:w="8469" w:type="dxa"/>
            <w:tcBorders>
              <w:bottom w:val="single" w:sz="4" w:space="0" w:color="auto"/>
            </w:tcBorders>
            <w:shd w:val="clear" w:color="auto" w:fill="auto"/>
          </w:tcPr>
          <w:p w14:paraId="6FDA1898" w14:textId="26AE1357" w:rsidR="004E5987" w:rsidRPr="004137DE" w:rsidRDefault="004E5987" w:rsidP="004E5987">
            <w:pPr>
              <w:rPr>
                <w:rFonts w:ascii="Arial" w:hAnsi="Arial" w:cs="Arial"/>
              </w:rPr>
            </w:pPr>
            <w:r>
              <w:rPr>
                <w:rFonts w:ascii="Arial" w:hAnsi="Arial" w:cs="Arial"/>
              </w:rPr>
              <w:t xml:space="preserve">Initial review after two funding rounds to refine priorities followed by annual review thereafter.  Also an initial </w:t>
            </w:r>
            <w:r w:rsidR="009166D6">
              <w:rPr>
                <w:rFonts w:ascii="Arial" w:hAnsi="Arial" w:cs="Arial"/>
              </w:rPr>
              <w:t>ring-fencing</w:t>
            </w:r>
            <w:r>
              <w:rPr>
                <w:rFonts w:ascii="Arial" w:hAnsi="Arial" w:cs="Arial"/>
              </w:rPr>
              <w:t xml:space="preserve"> of £200,000 for the first year which will be kept under review.</w:t>
            </w:r>
          </w:p>
        </w:tc>
      </w:tr>
      <w:tr w:rsidR="004E5987" w:rsidRPr="004137DE" w14:paraId="2FD57F18" w14:textId="77777777" w:rsidTr="004E5987">
        <w:tc>
          <w:tcPr>
            <w:tcW w:w="15417" w:type="dxa"/>
            <w:gridSpan w:val="5"/>
            <w:shd w:val="clear" w:color="auto" w:fill="BFBFBF" w:themeFill="background1" w:themeFillShade="BF"/>
          </w:tcPr>
          <w:p w14:paraId="010ECCDA" w14:textId="77777777" w:rsidR="004E5987" w:rsidRPr="004137DE" w:rsidRDefault="004E5987" w:rsidP="004E5987">
            <w:pPr>
              <w:rPr>
                <w:rFonts w:ascii="Arial" w:hAnsi="Arial" w:cs="Arial"/>
              </w:rPr>
            </w:pPr>
            <w:r>
              <w:rPr>
                <w:rFonts w:ascii="Arial" w:hAnsi="Arial" w:cs="Arial"/>
              </w:rPr>
              <w:t>Process for engagement, preparation, implementation</w:t>
            </w:r>
          </w:p>
        </w:tc>
      </w:tr>
      <w:tr w:rsidR="004E5987" w:rsidRPr="004137DE" w14:paraId="2510643E" w14:textId="77777777" w:rsidTr="004E5987">
        <w:tc>
          <w:tcPr>
            <w:tcW w:w="1980" w:type="dxa"/>
          </w:tcPr>
          <w:p w14:paraId="2C798287" w14:textId="77777777" w:rsidR="004E5987" w:rsidRPr="004137DE" w:rsidRDefault="004E5987" w:rsidP="004E5987">
            <w:pPr>
              <w:rPr>
                <w:rFonts w:ascii="Arial" w:hAnsi="Arial" w:cs="Arial"/>
              </w:rPr>
            </w:pPr>
            <w:r>
              <w:rPr>
                <w:rFonts w:ascii="Arial" w:hAnsi="Arial" w:cs="Arial"/>
              </w:rPr>
              <w:t>Does the LAAP clearly detail the process followed to establish the local priorities?</w:t>
            </w:r>
          </w:p>
        </w:tc>
        <w:tc>
          <w:tcPr>
            <w:tcW w:w="3420" w:type="dxa"/>
          </w:tcPr>
          <w:p w14:paraId="4C914CF9" w14:textId="5867660E" w:rsidR="004E5987" w:rsidRPr="004137DE" w:rsidRDefault="004E5987" w:rsidP="004E5987">
            <w:pPr>
              <w:rPr>
                <w:rFonts w:ascii="Arial" w:hAnsi="Arial" w:cs="Arial"/>
              </w:rPr>
            </w:pPr>
            <w:r>
              <w:rPr>
                <w:rFonts w:ascii="Arial" w:hAnsi="Arial" w:cs="Arial"/>
              </w:rPr>
              <w:t xml:space="preserve">What information, people, sectors </w:t>
            </w:r>
            <w:r w:rsidR="009166D6">
              <w:rPr>
                <w:rFonts w:ascii="Arial" w:hAnsi="Arial" w:cs="Arial"/>
              </w:rPr>
              <w:t>has</w:t>
            </w:r>
            <w:r>
              <w:rPr>
                <w:rFonts w:ascii="Arial" w:hAnsi="Arial" w:cs="Arial"/>
              </w:rPr>
              <w:t xml:space="preserve"> informed the selection of priorities?</w:t>
            </w:r>
          </w:p>
        </w:tc>
        <w:tc>
          <w:tcPr>
            <w:tcW w:w="720" w:type="dxa"/>
          </w:tcPr>
          <w:p w14:paraId="7D42B911" w14:textId="77777777" w:rsidR="004E5987" w:rsidRPr="00C33CBB" w:rsidRDefault="004E5987" w:rsidP="004E5987">
            <w:pPr>
              <w:rPr>
                <w:rFonts w:ascii="Arial" w:hAnsi="Arial" w:cs="Arial"/>
                <w:b/>
                <w:sz w:val="48"/>
                <w:szCs w:val="48"/>
              </w:rPr>
            </w:pPr>
            <w:r>
              <w:rPr>
                <w:rFonts w:ascii="Arial" w:hAnsi="Arial" w:cs="Arial"/>
                <w:b/>
                <w:sz w:val="48"/>
                <w:szCs w:val="48"/>
              </w:rPr>
              <w:t>X</w:t>
            </w:r>
          </w:p>
        </w:tc>
        <w:tc>
          <w:tcPr>
            <w:tcW w:w="828" w:type="dxa"/>
            <w:shd w:val="clear" w:color="auto" w:fill="auto"/>
          </w:tcPr>
          <w:p w14:paraId="03C2CA26" w14:textId="77777777" w:rsidR="004E5987" w:rsidRPr="004137DE" w:rsidRDefault="004E5987" w:rsidP="004E5987">
            <w:pPr>
              <w:rPr>
                <w:rFonts w:ascii="Arial" w:hAnsi="Arial" w:cs="Arial"/>
              </w:rPr>
            </w:pPr>
          </w:p>
        </w:tc>
        <w:tc>
          <w:tcPr>
            <w:tcW w:w="8469" w:type="dxa"/>
            <w:shd w:val="clear" w:color="auto" w:fill="auto"/>
          </w:tcPr>
          <w:p w14:paraId="62D1C8C7" w14:textId="77777777" w:rsidR="004E5987" w:rsidRPr="004137DE" w:rsidRDefault="004E5987" w:rsidP="004E5987">
            <w:pPr>
              <w:rPr>
                <w:rFonts w:ascii="Arial" w:hAnsi="Arial" w:cs="Arial"/>
              </w:rPr>
            </w:pPr>
            <w:r>
              <w:rPr>
                <w:rFonts w:ascii="Arial" w:hAnsi="Arial" w:cs="Arial"/>
              </w:rPr>
              <w:t xml:space="preserve">Local priorities have been determined on the basis of the initial community consultation/engagement work in 2014 followed by the Locahber steering LAP refining these over a number of meetings with reference to the established Locahber Community Development Plan.   </w:t>
            </w:r>
          </w:p>
        </w:tc>
      </w:tr>
      <w:tr w:rsidR="004E5987" w:rsidRPr="004137DE" w14:paraId="35AB53B9" w14:textId="77777777" w:rsidTr="004E5987">
        <w:tc>
          <w:tcPr>
            <w:tcW w:w="1980" w:type="dxa"/>
          </w:tcPr>
          <w:p w14:paraId="00E27239" w14:textId="77777777" w:rsidR="004E5987" w:rsidRPr="004137DE" w:rsidRDefault="004E5987" w:rsidP="004E5987">
            <w:pPr>
              <w:rPr>
                <w:rFonts w:ascii="Arial" w:hAnsi="Arial" w:cs="Arial"/>
              </w:rPr>
            </w:pPr>
            <w:r>
              <w:rPr>
                <w:rFonts w:ascii="Arial" w:hAnsi="Arial" w:cs="Arial"/>
              </w:rPr>
              <w:t>Is the process for forming the LAP open and transparent?</w:t>
            </w:r>
          </w:p>
        </w:tc>
        <w:tc>
          <w:tcPr>
            <w:tcW w:w="3420" w:type="dxa"/>
          </w:tcPr>
          <w:p w14:paraId="0A44A411" w14:textId="77777777" w:rsidR="004E5987" w:rsidRDefault="004E5987" w:rsidP="004E5987">
            <w:pPr>
              <w:rPr>
                <w:rFonts w:ascii="Arial" w:hAnsi="Arial" w:cs="Arial"/>
              </w:rPr>
            </w:pPr>
            <w:r>
              <w:rPr>
                <w:rFonts w:ascii="Arial" w:hAnsi="Arial" w:cs="Arial"/>
              </w:rPr>
              <w:t>Has the skills matrix been used to identify gaps?</w:t>
            </w:r>
          </w:p>
          <w:p w14:paraId="0656CBDD" w14:textId="77777777" w:rsidR="004E5987" w:rsidRPr="004137DE" w:rsidRDefault="004E5987" w:rsidP="004E5987">
            <w:pPr>
              <w:rPr>
                <w:rFonts w:ascii="Arial" w:hAnsi="Arial" w:cs="Arial"/>
              </w:rPr>
            </w:pPr>
            <w:r>
              <w:rPr>
                <w:rFonts w:ascii="Arial" w:hAnsi="Arial" w:cs="Arial"/>
              </w:rPr>
              <w:t>How will membership of the group be reviewed?</w:t>
            </w:r>
          </w:p>
        </w:tc>
        <w:tc>
          <w:tcPr>
            <w:tcW w:w="720" w:type="dxa"/>
          </w:tcPr>
          <w:p w14:paraId="4AD7984A" w14:textId="77777777" w:rsidR="004E5987" w:rsidRPr="00C33CBB" w:rsidRDefault="004E5987" w:rsidP="004E5987">
            <w:pPr>
              <w:rPr>
                <w:rFonts w:ascii="Arial" w:hAnsi="Arial" w:cs="Arial"/>
                <w:b/>
                <w:sz w:val="48"/>
                <w:szCs w:val="48"/>
              </w:rPr>
            </w:pPr>
            <w:r>
              <w:rPr>
                <w:rFonts w:ascii="Arial" w:hAnsi="Arial" w:cs="Arial"/>
                <w:b/>
                <w:sz w:val="48"/>
                <w:szCs w:val="48"/>
              </w:rPr>
              <w:t>X</w:t>
            </w:r>
          </w:p>
        </w:tc>
        <w:tc>
          <w:tcPr>
            <w:tcW w:w="828" w:type="dxa"/>
            <w:shd w:val="clear" w:color="auto" w:fill="auto"/>
          </w:tcPr>
          <w:p w14:paraId="4BFA3D84" w14:textId="77777777" w:rsidR="004E5987" w:rsidRPr="004137DE" w:rsidRDefault="004E5987" w:rsidP="004E5987">
            <w:pPr>
              <w:rPr>
                <w:rFonts w:ascii="Arial" w:hAnsi="Arial" w:cs="Arial"/>
              </w:rPr>
            </w:pPr>
          </w:p>
        </w:tc>
        <w:tc>
          <w:tcPr>
            <w:tcW w:w="8469" w:type="dxa"/>
            <w:shd w:val="clear" w:color="auto" w:fill="auto"/>
          </w:tcPr>
          <w:p w14:paraId="5A16BF07" w14:textId="77777777" w:rsidR="004E5987" w:rsidRPr="004137DE" w:rsidRDefault="004E5987" w:rsidP="004E5987">
            <w:pPr>
              <w:rPr>
                <w:rFonts w:ascii="Arial" w:hAnsi="Arial" w:cs="Arial"/>
              </w:rPr>
            </w:pPr>
            <w:r>
              <w:rPr>
                <w:rFonts w:ascii="Arial" w:hAnsi="Arial" w:cs="Arial"/>
              </w:rPr>
              <w:t xml:space="preserve">The process for forming the LAP followed the approach that was agreed by the Highland LAG.  Agency representation was identified by the steering LAP in line with the identified priorities for the area.  Members of the steering LAP were invited to put themselves forward to sit on the LAP and an open advertising process was undertaken to ensure sufficient community participation. </w:t>
            </w:r>
          </w:p>
        </w:tc>
      </w:tr>
    </w:tbl>
    <w:p w14:paraId="27D90597" w14:textId="7542FF9B" w:rsidR="004E5987" w:rsidRPr="001330F3" w:rsidRDefault="004E5987" w:rsidP="001330F3">
      <w:pPr>
        <w:spacing w:after="0"/>
        <w:ind w:left="720" w:hanging="720"/>
        <w:jc w:val="both"/>
        <w:rPr>
          <w:rFonts w:ascii="Arial" w:hAnsi="Arial" w:cs="Arial"/>
        </w:rPr>
      </w:pPr>
    </w:p>
    <w:sectPr w:rsidR="004E5987" w:rsidRPr="001330F3" w:rsidSect="004E5987">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4218E" w14:textId="77777777" w:rsidR="00C60376" w:rsidRDefault="00C60376" w:rsidP="005D4A19">
      <w:pPr>
        <w:spacing w:after="0" w:line="240" w:lineRule="auto"/>
      </w:pPr>
      <w:r>
        <w:separator/>
      </w:r>
    </w:p>
  </w:endnote>
  <w:endnote w:type="continuationSeparator" w:id="0">
    <w:p w14:paraId="7A0CC1AF" w14:textId="77777777" w:rsidR="00C60376" w:rsidRDefault="00C60376" w:rsidP="005D4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ansSerif">
    <w:panose1 w:val="000004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6395E" w14:textId="0CA29784" w:rsidR="00C60376" w:rsidRDefault="00C60376" w:rsidP="00A071E6">
    <w:pPr>
      <w:pStyle w:val="Footer"/>
      <w:jc w:val="center"/>
      <w:rPr>
        <w:rFonts w:ascii="Arial Unicode MS" w:eastAsia="Arial Unicode MS" w:hAnsi="Arial Unicode MS" w:cs="Arial Unicode MS"/>
        <w:b/>
        <w:color w:val="000000"/>
        <w:sz w:val="20"/>
      </w:rPr>
    </w:pPr>
    <w:bookmarkStart w:id="2" w:name="aliashbodytaggingheaderf1FooterEvenPages"/>
  </w:p>
  <w:bookmarkEnd w:id="2"/>
  <w:p w14:paraId="59F6DE62" w14:textId="77777777" w:rsidR="00C60376" w:rsidRDefault="00C603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79367" w14:textId="462FC3A2" w:rsidR="00C60376" w:rsidRDefault="00C60376" w:rsidP="00A071E6">
    <w:pPr>
      <w:pStyle w:val="Footer"/>
      <w:jc w:val="center"/>
      <w:rPr>
        <w:rFonts w:ascii="Arial Unicode MS" w:eastAsia="Arial Unicode MS" w:hAnsi="Arial Unicode MS" w:cs="Arial Unicode MS"/>
        <w:b/>
        <w:color w:val="000000"/>
        <w:sz w:val="20"/>
      </w:rPr>
    </w:pPr>
    <w:bookmarkStart w:id="3" w:name="aliashbodytaggingheaderfoo1FooterPrimary"/>
  </w:p>
  <w:bookmarkEnd w:id="3"/>
  <w:p w14:paraId="47246B23" w14:textId="77777777" w:rsidR="00C60376" w:rsidRDefault="00C603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A21FE" w14:textId="1AAD0FCF" w:rsidR="00C60376" w:rsidRDefault="00C60376" w:rsidP="00A071E6">
    <w:pPr>
      <w:pStyle w:val="Footer"/>
      <w:jc w:val="center"/>
      <w:rPr>
        <w:rFonts w:ascii="Arial Unicode MS" w:eastAsia="Arial Unicode MS" w:hAnsi="Arial Unicode MS" w:cs="Arial Unicode MS"/>
        <w:b/>
        <w:color w:val="000000"/>
        <w:sz w:val="20"/>
      </w:rPr>
    </w:pPr>
    <w:bookmarkStart w:id="5" w:name="aliashbodytaggingheaderf1FooterFirstPage"/>
  </w:p>
  <w:bookmarkEnd w:id="5"/>
  <w:p w14:paraId="151CE676" w14:textId="77777777" w:rsidR="00C60376" w:rsidRDefault="00C603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9E7CF" w14:textId="77777777" w:rsidR="00C60376" w:rsidRDefault="00C60376" w:rsidP="005D4A19">
      <w:pPr>
        <w:spacing w:after="0" w:line="240" w:lineRule="auto"/>
      </w:pPr>
      <w:r>
        <w:separator/>
      </w:r>
    </w:p>
  </w:footnote>
  <w:footnote w:type="continuationSeparator" w:id="0">
    <w:p w14:paraId="71A39C8A" w14:textId="77777777" w:rsidR="00C60376" w:rsidRDefault="00C60376" w:rsidP="005D4A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91573" w14:textId="6C7D96AA" w:rsidR="00C60376" w:rsidRDefault="00C60376" w:rsidP="00A071E6">
    <w:pPr>
      <w:pStyle w:val="Header"/>
      <w:jc w:val="center"/>
      <w:rPr>
        <w:rFonts w:ascii="Arial Unicode MS" w:eastAsia="Arial Unicode MS" w:hAnsi="Arial Unicode MS" w:cs="Arial Unicode MS"/>
        <w:b/>
        <w:color w:val="000000"/>
        <w:sz w:val="20"/>
      </w:rPr>
    </w:pPr>
    <w:bookmarkStart w:id="1" w:name="aliashbodytaggingheaderf1HeaderEvenPages"/>
  </w:p>
  <w:bookmarkEnd w:id="1"/>
  <w:p w14:paraId="1EB49CDB" w14:textId="77777777" w:rsidR="00C60376" w:rsidRDefault="00C603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F1DF3" w14:textId="77777777" w:rsidR="00C60376" w:rsidRDefault="00C603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DA7E6" w14:textId="4C7B290B" w:rsidR="00C60376" w:rsidRDefault="00C60376" w:rsidP="00A071E6">
    <w:pPr>
      <w:pStyle w:val="Header"/>
      <w:jc w:val="center"/>
      <w:rPr>
        <w:rFonts w:ascii="Arial Unicode MS" w:eastAsia="Arial Unicode MS" w:hAnsi="Arial Unicode MS" w:cs="Arial Unicode MS"/>
        <w:b/>
        <w:color w:val="000000"/>
        <w:sz w:val="20"/>
      </w:rPr>
    </w:pPr>
    <w:bookmarkStart w:id="4" w:name="aliashbodytaggingheaderf1HeaderFirstPage"/>
  </w:p>
  <w:bookmarkEnd w:id="4"/>
  <w:p w14:paraId="162FD6D6" w14:textId="77777777" w:rsidR="00C60376" w:rsidRDefault="00C603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7636"/>
    <w:multiLevelType w:val="hybridMultilevel"/>
    <w:tmpl w:val="2B9A178C"/>
    <w:lvl w:ilvl="0" w:tplc="E55A59CA">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0C171321"/>
    <w:multiLevelType w:val="hybridMultilevel"/>
    <w:tmpl w:val="3CFE36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94A6CA5"/>
    <w:multiLevelType w:val="hybridMultilevel"/>
    <w:tmpl w:val="7F94B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C4D745C"/>
    <w:multiLevelType w:val="hybridMultilevel"/>
    <w:tmpl w:val="EB2CB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16C552A"/>
    <w:multiLevelType w:val="hybridMultilevel"/>
    <w:tmpl w:val="5A9C8348"/>
    <w:lvl w:ilvl="0" w:tplc="E55A59CA">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nsid w:val="2264108B"/>
    <w:multiLevelType w:val="hybridMultilevel"/>
    <w:tmpl w:val="52364E62"/>
    <w:lvl w:ilvl="0" w:tplc="107A5A4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257078D6"/>
    <w:multiLevelType w:val="hybridMultilevel"/>
    <w:tmpl w:val="0E182E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2CB255B7"/>
    <w:multiLevelType w:val="hybridMultilevel"/>
    <w:tmpl w:val="D8A607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2EB33C8C"/>
    <w:multiLevelType w:val="hybridMultilevel"/>
    <w:tmpl w:val="4742466C"/>
    <w:lvl w:ilvl="0" w:tplc="1314521A">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2F4639DA"/>
    <w:multiLevelType w:val="hybridMultilevel"/>
    <w:tmpl w:val="CBBEDC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nsid w:val="30950D7A"/>
    <w:multiLevelType w:val="hybridMultilevel"/>
    <w:tmpl w:val="524C81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0D6365A"/>
    <w:multiLevelType w:val="hybridMultilevel"/>
    <w:tmpl w:val="DB46CB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30F3196B"/>
    <w:multiLevelType w:val="hybridMultilevel"/>
    <w:tmpl w:val="C07001D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13">
    <w:nsid w:val="337B364F"/>
    <w:multiLevelType w:val="hybridMultilevel"/>
    <w:tmpl w:val="5644D7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451370D"/>
    <w:multiLevelType w:val="hybridMultilevel"/>
    <w:tmpl w:val="34E21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356A63C2"/>
    <w:multiLevelType w:val="hybridMultilevel"/>
    <w:tmpl w:val="CAF8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821891"/>
    <w:multiLevelType w:val="hybridMultilevel"/>
    <w:tmpl w:val="6DE45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721538"/>
    <w:multiLevelType w:val="hybridMultilevel"/>
    <w:tmpl w:val="275EA72A"/>
    <w:lvl w:ilvl="0" w:tplc="5EBE01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3C6A7CBC"/>
    <w:multiLevelType w:val="hybridMultilevel"/>
    <w:tmpl w:val="36AC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43472EA5"/>
    <w:multiLevelType w:val="hybridMultilevel"/>
    <w:tmpl w:val="5358AD82"/>
    <w:lvl w:ilvl="0" w:tplc="4A2A9C86">
      <w:numFmt w:val="bullet"/>
      <w:lvlText w:val="-"/>
      <w:lvlJc w:val="left"/>
      <w:pPr>
        <w:ind w:left="1470" w:hanging="360"/>
      </w:pPr>
      <w:rPr>
        <w:rFonts w:ascii="Arial" w:eastAsia="Times New Roman" w:hAnsi="Arial" w:cs="Aria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20">
    <w:nsid w:val="4D284EA7"/>
    <w:multiLevelType w:val="hybridMultilevel"/>
    <w:tmpl w:val="650635BE"/>
    <w:lvl w:ilvl="0" w:tplc="0809000F">
      <w:start w:val="1"/>
      <w:numFmt w:val="decimal"/>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1">
    <w:nsid w:val="52F24B6C"/>
    <w:multiLevelType w:val="hybridMultilevel"/>
    <w:tmpl w:val="4796AE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554C1977"/>
    <w:multiLevelType w:val="hybridMultilevel"/>
    <w:tmpl w:val="3034C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B1E53E6"/>
    <w:multiLevelType w:val="hybridMultilevel"/>
    <w:tmpl w:val="C234C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5BAF0A19"/>
    <w:multiLevelType w:val="hybridMultilevel"/>
    <w:tmpl w:val="160ABC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60195CE1"/>
    <w:multiLevelType w:val="hybridMultilevel"/>
    <w:tmpl w:val="EFF40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652F14D1"/>
    <w:multiLevelType w:val="hybridMultilevel"/>
    <w:tmpl w:val="77BC0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65471FDB"/>
    <w:multiLevelType w:val="hybridMultilevel"/>
    <w:tmpl w:val="8D1ACA5C"/>
    <w:lvl w:ilvl="0" w:tplc="57AAAE00">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69E532EC"/>
    <w:multiLevelType w:val="hybridMultilevel"/>
    <w:tmpl w:val="89E82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B0B4ACE"/>
    <w:multiLevelType w:val="hybridMultilevel"/>
    <w:tmpl w:val="101ED2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75FE5CD2"/>
    <w:multiLevelType w:val="hybridMultilevel"/>
    <w:tmpl w:val="760E7E38"/>
    <w:lvl w:ilvl="0" w:tplc="7F320ACC">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7A2542EC"/>
    <w:multiLevelType w:val="hybridMultilevel"/>
    <w:tmpl w:val="1ACEA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7B792D0A"/>
    <w:multiLevelType w:val="hybridMultilevel"/>
    <w:tmpl w:val="5FAE2488"/>
    <w:lvl w:ilvl="0" w:tplc="5EC05342">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7E40441D"/>
    <w:multiLevelType w:val="hybridMultilevel"/>
    <w:tmpl w:val="C40ED8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7F8C71BA"/>
    <w:multiLevelType w:val="hybridMultilevel"/>
    <w:tmpl w:val="76ECC6E0"/>
    <w:lvl w:ilvl="0" w:tplc="21B6CF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32"/>
  </w:num>
  <w:num w:numId="4">
    <w:abstractNumId w:val="2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16"/>
  </w:num>
  <w:num w:numId="8">
    <w:abstractNumId w:val="28"/>
  </w:num>
  <w:num w:numId="9">
    <w:abstractNumId w:val="15"/>
  </w:num>
  <w:num w:numId="10">
    <w:abstractNumId w:val="5"/>
  </w:num>
  <w:num w:numId="11">
    <w:abstractNumId w:val="24"/>
  </w:num>
  <w:num w:numId="12">
    <w:abstractNumId w:val="14"/>
  </w:num>
  <w:num w:numId="13">
    <w:abstractNumId w:val="3"/>
  </w:num>
  <w:num w:numId="14">
    <w:abstractNumId w:val="31"/>
  </w:num>
  <w:num w:numId="15">
    <w:abstractNumId w:val="0"/>
  </w:num>
  <w:num w:numId="16">
    <w:abstractNumId w:val="10"/>
  </w:num>
  <w:num w:numId="17">
    <w:abstractNumId w:val="7"/>
  </w:num>
  <w:num w:numId="18">
    <w:abstractNumId w:val="2"/>
  </w:num>
  <w:num w:numId="19">
    <w:abstractNumId w:val="29"/>
  </w:num>
  <w:num w:numId="20">
    <w:abstractNumId w:val="18"/>
  </w:num>
  <w:num w:numId="21">
    <w:abstractNumId w:val="4"/>
  </w:num>
  <w:num w:numId="22">
    <w:abstractNumId w:val="11"/>
  </w:num>
  <w:num w:numId="23">
    <w:abstractNumId w:val="33"/>
  </w:num>
  <w:num w:numId="24">
    <w:abstractNumId w:val="34"/>
  </w:num>
  <w:num w:numId="25">
    <w:abstractNumId w:val="12"/>
  </w:num>
  <w:num w:numId="26">
    <w:abstractNumId w:val="23"/>
  </w:num>
  <w:num w:numId="27">
    <w:abstractNumId w:val="25"/>
  </w:num>
  <w:num w:numId="28">
    <w:abstractNumId w:val="6"/>
  </w:num>
  <w:num w:numId="29">
    <w:abstractNumId w:val="17"/>
  </w:num>
  <w:num w:numId="30">
    <w:abstractNumId w:val="19"/>
  </w:num>
  <w:num w:numId="31">
    <w:abstractNumId w:val="9"/>
  </w:num>
  <w:num w:numId="32">
    <w:abstractNumId w:val="22"/>
  </w:num>
  <w:num w:numId="33">
    <w:abstractNumId w:val="21"/>
  </w:num>
  <w:num w:numId="34">
    <w:abstractNumId w:val="20"/>
  </w:num>
  <w:num w:numId="35">
    <w:abstractNumId w:val="1"/>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92A"/>
    <w:rsid w:val="00002A02"/>
    <w:rsid w:val="00003250"/>
    <w:rsid w:val="00014432"/>
    <w:rsid w:val="00042A12"/>
    <w:rsid w:val="0007330D"/>
    <w:rsid w:val="00075CEB"/>
    <w:rsid w:val="00084538"/>
    <w:rsid w:val="0009350C"/>
    <w:rsid w:val="000A19FC"/>
    <w:rsid w:val="000A6E01"/>
    <w:rsid w:val="000D5C97"/>
    <w:rsid w:val="000D6A6F"/>
    <w:rsid w:val="000E26BB"/>
    <w:rsid w:val="0010482A"/>
    <w:rsid w:val="00106C67"/>
    <w:rsid w:val="001151DB"/>
    <w:rsid w:val="00124A54"/>
    <w:rsid w:val="00125FB3"/>
    <w:rsid w:val="001330F3"/>
    <w:rsid w:val="00140ADC"/>
    <w:rsid w:val="00161449"/>
    <w:rsid w:val="001872F9"/>
    <w:rsid w:val="00187560"/>
    <w:rsid w:val="001950DC"/>
    <w:rsid w:val="001A42B5"/>
    <w:rsid w:val="001A519F"/>
    <w:rsid w:val="001B1A40"/>
    <w:rsid w:val="001B750A"/>
    <w:rsid w:val="001C1A6D"/>
    <w:rsid w:val="001C334A"/>
    <w:rsid w:val="001C74BC"/>
    <w:rsid w:val="001D1A68"/>
    <w:rsid w:val="001D4B6B"/>
    <w:rsid w:val="001D68E4"/>
    <w:rsid w:val="001E6AB6"/>
    <w:rsid w:val="001F1511"/>
    <w:rsid w:val="00202C61"/>
    <w:rsid w:val="00211492"/>
    <w:rsid w:val="002260A2"/>
    <w:rsid w:val="00234D02"/>
    <w:rsid w:val="00267B63"/>
    <w:rsid w:val="00277403"/>
    <w:rsid w:val="002806CC"/>
    <w:rsid w:val="002930B3"/>
    <w:rsid w:val="002B6472"/>
    <w:rsid w:val="002D7B34"/>
    <w:rsid w:val="002F21DE"/>
    <w:rsid w:val="00306507"/>
    <w:rsid w:val="00306550"/>
    <w:rsid w:val="003101B4"/>
    <w:rsid w:val="0034177E"/>
    <w:rsid w:val="0034662E"/>
    <w:rsid w:val="003767B1"/>
    <w:rsid w:val="003A5943"/>
    <w:rsid w:val="003A7208"/>
    <w:rsid w:val="003B29A6"/>
    <w:rsid w:val="003C48FE"/>
    <w:rsid w:val="003C7EB1"/>
    <w:rsid w:val="003E304F"/>
    <w:rsid w:val="004020B2"/>
    <w:rsid w:val="00402901"/>
    <w:rsid w:val="00411532"/>
    <w:rsid w:val="00415DE7"/>
    <w:rsid w:val="00417E0F"/>
    <w:rsid w:val="00430366"/>
    <w:rsid w:val="00454158"/>
    <w:rsid w:val="004769FA"/>
    <w:rsid w:val="00491A52"/>
    <w:rsid w:val="00497D25"/>
    <w:rsid w:val="004A14A0"/>
    <w:rsid w:val="004A1CC1"/>
    <w:rsid w:val="004B1062"/>
    <w:rsid w:val="004B701B"/>
    <w:rsid w:val="004C1E65"/>
    <w:rsid w:val="004C484E"/>
    <w:rsid w:val="004D092A"/>
    <w:rsid w:val="004E27DC"/>
    <w:rsid w:val="004E5987"/>
    <w:rsid w:val="004F601D"/>
    <w:rsid w:val="004F718B"/>
    <w:rsid w:val="00507AA7"/>
    <w:rsid w:val="00527939"/>
    <w:rsid w:val="00527AD0"/>
    <w:rsid w:val="00544075"/>
    <w:rsid w:val="00557B50"/>
    <w:rsid w:val="005604F2"/>
    <w:rsid w:val="00563C2B"/>
    <w:rsid w:val="00571D80"/>
    <w:rsid w:val="005738E3"/>
    <w:rsid w:val="0057428A"/>
    <w:rsid w:val="00593D16"/>
    <w:rsid w:val="00595A9A"/>
    <w:rsid w:val="005A0853"/>
    <w:rsid w:val="005B51D2"/>
    <w:rsid w:val="005C41D5"/>
    <w:rsid w:val="005C516D"/>
    <w:rsid w:val="005D4A19"/>
    <w:rsid w:val="005F3631"/>
    <w:rsid w:val="00622817"/>
    <w:rsid w:val="00637000"/>
    <w:rsid w:val="006457ED"/>
    <w:rsid w:val="00683616"/>
    <w:rsid w:val="00692092"/>
    <w:rsid w:val="006943EE"/>
    <w:rsid w:val="006A00EF"/>
    <w:rsid w:val="006A0787"/>
    <w:rsid w:val="006B3C44"/>
    <w:rsid w:val="006B41BC"/>
    <w:rsid w:val="006E392E"/>
    <w:rsid w:val="006F7ECD"/>
    <w:rsid w:val="00705091"/>
    <w:rsid w:val="00711046"/>
    <w:rsid w:val="00720D61"/>
    <w:rsid w:val="00723479"/>
    <w:rsid w:val="00737021"/>
    <w:rsid w:val="00743EB4"/>
    <w:rsid w:val="007454C3"/>
    <w:rsid w:val="007658F7"/>
    <w:rsid w:val="007704F3"/>
    <w:rsid w:val="00776C78"/>
    <w:rsid w:val="00780E83"/>
    <w:rsid w:val="00784F02"/>
    <w:rsid w:val="00793CCD"/>
    <w:rsid w:val="007A2E07"/>
    <w:rsid w:val="007B2B51"/>
    <w:rsid w:val="007C7B94"/>
    <w:rsid w:val="007E5D74"/>
    <w:rsid w:val="007F0643"/>
    <w:rsid w:val="007F1BCF"/>
    <w:rsid w:val="007F54E3"/>
    <w:rsid w:val="00802192"/>
    <w:rsid w:val="00821D8C"/>
    <w:rsid w:val="0082245F"/>
    <w:rsid w:val="008274FE"/>
    <w:rsid w:val="00840C08"/>
    <w:rsid w:val="008452ED"/>
    <w:rsid w:val="00851756"/>
    <w:rsid w:val="0087084D"/>
    <w:rsid w:val="00870DAC"/>
    <w:rsid w:val="008C0DE7"/>
    <w:rsid w:val="008C763C"/>
    <w:rsid w:val="008D1919"/>
    <w:rsid w:val="008F497B"/>
    <w:rsid w:val="009018C3"/>
    <w:rsid w:val="009023C6"/>
    <w:rsid w:val="00911159"/>
    <w:rsid w:val="009166D6"/>
    <w:rsid w:val="00924152"/>
    <w:rsid w:val="009266FD"/>
    <w:rsid w:val="009362AA"/>
    <w:rsid w:val="0093764D"/>
    <w:rsid w:val="00970283"/>
    <w:rsid w:val="009747A7"/>
    <w:rsid w:val="00991A0A"/>
    <w:rsid w:val="00995190"/>
    <w:rsid w:val="009B0B87"/>
    <w:rsid w:val="009B4A88"/>
    <w:rsid w:val="009B5B4B"/>
    <w:rsid w:val="009E4D3B"/>
    <w:rsid w:val="00A0598D"/>
    <w:rsid w:val="00A071E6"/>
    <w:rsid w:val="00A16782"/>
    <w:rsid w:val="00A2566D"/>
    <w:rsid w:val="00A429FB"/>
    <w:rsid w:val="00A44C87"/>
    <w:rsid w:val="00A758FA"/>
    <w:rsid w:val="00A96634"/>
    <w:rsid w:val="00AA05CA"/>
    <w:rsid w:val="00AB6095"/>
    <w:rsid w:val="00AC6C5D"/>
    <w:rsid w:val="00AC7C15"/>
    <w:rsid w:val="00AE4499"/>
    <w:rsid w:val="00B00F22"/>
    <w:rsid w:val="00B03D26"/>
    <w:rsid w:val="00B07F80"/>
    <w:rsid w:val="00B11A17"/>
    <w:rsid w:val="00B17A91"/>
    <w:rsid w:val="00B30213"/>
    <w:rsid w:val="00B60230"/>
    <w:rsid w:val="00B63778"/>
    <w:rsid w:val="00B642E6"/>
    <w:rsid w:val="00B71C38"/>
    <w:rsid w:val="00B82909"/>
    <w:rsid w:val="00B84B96"/>
    <w:rsid w:val="00B86DAD"/>
    <w:rsid w:val="00B87203"/>
    <w:rsid w:val="00BA72B6"/>
    <w:rsid w:val="00BA788D"/>
    <w:rsid w:val="00BC27D0"/>
    <w:rsid w:val="00BD6183"/>
    <w:rsid w:val="00BF2CB5"/>
    <w:rsid w:val="00BF4BB3"/>
    <w:rsid w:val="00BF4C97"/>
    <w:rsid w:val="00BF5ECF"/>
    <w:rsid w:val="00C01877"/>
    <w:rsid w:val="00C0641A"/>
    <w:rsid w:val="00C2525F"/>
    <w:rsid w:val="00C31805"/>
    <w:rsid w:val="00C3668C"/>
    <w:rsid w:val="00C37AB8"/>
    <w:rsid w:val="00C41E4E"/>
    <w:rsid w:val="00C60376"/>
    <w:rsid w:val="00C63FCC"/>
    <w:rsid w:val="00C64213"/>
    <w:rsid w:val="00C67D18"/>
    <w:rsid w:val="00C93D4E"/>
    <w:rsid w:val="00CC05E1"/>
    <w:rsid w:val="00CD6B84"/>
    <w:rsid w:val="00CD75EC"/>
    <w:rsid w:val="00CE60F7"/>
    <w:rsid w:val="00CE784B"/>
    <w:rsid w:val="00CF3E47"/>
    <w:rsid w:val="00CF7B2D"/>
    <w:rsid w:val="00D14662"/>
    <w:rsid w:val="00D21731"/>
    <w:rsid w:val="00D61997"/>
    <w:rsid w:val="00D624A1"/>
    <w:rsid w:val="00D63384"/>
    <w:rsid w:val="00D7217E"/>
    <w:rsid w:val="00D756EB"/>
    <w:rsid w:val="00D87DF9"/>
    <w:rsid w:val="00D90373"/>
    <w:rsid w:val="00D93090"/>
    <w:rsid w:val="00DA4B37"/>
    <w:rsid w:val="00DB08FB"/>
    <w:rsid w:val="00DE0CD6"/>
    <w:rsid w:val="00DF1DFA"/>
    <w:rsid w:val="00DF5462"/>
    <w:rsid w:val="00E0093A"/>
    <w:rsid w:val="00E01A60"/>
    <w:rsid w:val="00E121F4"/>
    <w:rsid w:val="00E30B31"/>
    <w:rsid w:val="00E32802"/>
    <w:rsid w:val="00E3308E"/>
    <w:rsid w:val="00E44BB1"/>
    <w:rsid w:val="00E53A59"/>
    <w:rsid w:val="00E54A75"/>
    <w:rsid w:val="00E56F2A"/>
    <w:rsid w:val="00E67D07"/>
    <w:rsid w:val="00E72F56"/>
    <w:rsid w:val="00E8396F"/>
    <w:rsid w:val="00E921AC"/>
    <w:rsid w:val="00EB012F"/>
    <w:rsid w:val="00EB1E00"/>
    <w:rsid w:val="00EC1FC9"/>
    <w:rsid w:val="00ED6B78"/>
    <w:rsid w:val="00EF2850"/>
    <w:rsid w:val="00EF4B84"/>
    <w:rsid w:val="00F10111"/>
    <w:rsid w:val="00F160F1"/>
    <w:rsid w:val="00F26DF4"/>
    <w:rsid w:val="00F310EC"/>
    <w:rsid w:val="00F433A1"/>
    <w:rsid w:val="00F460C2"/>
    <w:rsid w:val="00F474D1"/>
    <w:rsid w:val="00F875BC"/>
    <w:rsid w:val="00F92A27"/>
    <w:rsid w:val="00F9548F"/>
    <w:rsid w:val="00FA1738"/>
    <w:rsid w:val="00FC57E7"/>
    <w:rsid w:val="00FD1447"/>
    <w:rsid w:val="00FF1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91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E392E"/>
    <w:pPr>
      <w:keepNext/>
      <w:spacing w:after="0" w:line="240" w:lineRule="auto"/>
      <w:outlineLvl w:val="0"/>
    </w:pPr>
    <w:rPr>
      <w:rFonts w:ascii="Palatino Linotype" w:eastAsia="Times New Roman" w:hAnsi="Palatino Linotype"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366"/>
    <w:pPr>
      <w:ind w:left="720"/>
      <w:contextualSpacing/>
    </w:pPr>
  </w:style>
  <w:style w:type="character" w:styleId="Hyperlink">
    <w:name w:val="Hyperlink"/>
    <w:basedOn w:val="DefaultParagraphFont"/>
    <w:uiPriority w:val="99"/>
    <w:semiHidden/>
    <w:unhideWhenUsed/>
    <w:rsid w:val="005D4A19"/>
    <w:rPr>
      <w:color w:val="0000FF"/>
      <w:u w:val="single"/>
    </w:rPr>
  </w:style>
  <w:style w:type="paragraph" w:styleId="Header">
    <w:name w:val="header"/>
    <w:basedOn w:val="Normal"/>
    <w:link w:val="HeaderChar"/>
    <w:uiPriority w:val="99"/>
    <w:unhideWhenUsed/>
    <w:rsid w:val="005D4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A19"/>
  </w:style>
  <w:style w:type="paragraph" w:styleId="Footer">
    <w:name w:val="footer"/>
    <w:basedOn w:val="Normal"/>
    <w:link w:val="FooterChar"/>
    <w:uiPriority w:val="99"/>
    <w:unhideWhenUsed/>
    <w:rsid w:val="005D4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A19"/>
  </w:style>
  <w:style w:type="table" w:styleId="TableGrid">
    <w:name w:val="Table Grid"/>
    <w:basedOn w:val="TableNormal"/>
    <w:rsid w:val="00B602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60230"/>
    <w:pPr>
      <w:autoSpaceDE w:val="0"/>
      <w:autoSpaceDN w:val="0"/>
      <w:spacing w:after="0" w:line="240" w:lineRule="auto"/>
    </w:pPr>
    <w:rPr>
      <w:rFonts w:ascii="SansSerif" w:hAnsi="SansSerif" w:cs="Times New Roman"/>
      <w:color w:val="000000"/>
      <w:sz w:val="24"/>
      <w:szCs w:val="24"/>
    </w:rPr>
  </w:style>
  <w:style w:type="character" w:customStyle="1" w:styleId="Heading1Char">
    <w:name w:val="Heading 1 Char"/>
    <w:basedOn w:val="DefaultParagraphFont"/>
    <w:link w:val="Heading1"/>
    <w:rsid w:val="006E392E"/>
    <w:rPr>
      <w:rFonts w:ascii="Palatino Linotype" w:eastAsia="Times New Roman" w:hAnsi="Palatino Linotype" w:cs="Times New Roman"/>
      <w:b/>
      <w:bCs/>
      <w:szCs w:val="24"/>
    </w:rPr>
  </w:style>
  <w:style w:type="character" w:styleId="CommentReference">
    <w:name w:val="annotation reference"/>
    <w:basedOn w:val="DefaultParagraphFont"/>
    <w:uiPriority w:val="99"/>
    <w:semiHidden/>
    <w:unhideWhenUsed/>
    <w:rsid w:val="00776C78"/>
    <w:rPr>
      <w:sz w:val="16"/>
      <w:szCs w:val="16"/>
    </w:rPr>
  </w:style>
  <w:style w:type="paragraph" w:styleId="CommentText">
    <w:name w:val="annotation text"/>
    <w:basedOn w:val="Normal"/>
    <w:link w:val="CommentTextChar"/>
    <w:uiPriority w:val="99"/>
    <w:semiHidden/>
    <w:unhideWhenUsed/>
    <w:rsid w:val="00776C78"/>
    <w:pPr>
      <w:spacing w:line="240" w:lineRule="auto"/>
    </w:pPr>
    <w:rPr>
      <w:sz w:val="20"/>
      <w:szCs w:val="20"/>
    </w:rPr>
  </w:style>
  <w:style w:type="character" w:customStyle="1" w:styleId="CommentTextChar">
    <w:name w:val="Comment Text Char"/>
    <w:basedOn w:val="DefaultParagraphFont"/>
    <w:link w:val="CommentText"/>
    <w:uiPriority w:val="99"/>
    <w:semiHidden/>
    <w:rsid w:val="00776C78"/>
    <w:rPr>
      <w:sz w:val="20"/>
      <w:szCs w:val="20"/>
    </w:rPr>
  </w:style>
  <w:style w:type="paragraph" w:styleId="CommentSubject">
    <w:name w:val="annotation subject"/>
    <w:basedOn w:val="CommentText"/>
    <w:next w:val="CommentText"/>
    <w:link w:val="CommentSubjectChar"/>
    <w:uiPriority w:val="99"/>
    <w:semiHidden/>
    <w:unhideWhenUsed/>
    <w:rsid w:val="00776C78"/>
    <w:rPr>
      <w:b/>
      <w:bCs/>
    </w:rPr>
  </w:style>
  <w:style w:type="character" w:customStyle="1" w:styleId="CommentSubjectChar">
    <w:name w:val="Comment Subject Char"/>
    <w:basedOn w:val="CommentTextChar"/>
    <w:link w:val="CommentSubject"/>
    <w:uiPriority w:val="99"/>
    <w:semiHidden/>
    <w:rsid w:val="00776C78"/>
    <w:rPr>
      <w:b/>
      <w:bCs/>
      <w:sz w:val="20"/>
      <w:szCs w:val="20"/>
    </w:rPr>
  </w:style>
  <w:style w:type="paragraph" w:styleId="BalloonText">
    <w:name w:val="Balloon Text"/>
    <w:basedOn w:val="Normal"/>
    <w:link w:val="BalloonTextChar"/>
    <w:uiPriority w:val="99"/>
    <w:semiHidden/>
    <w:unhideWhenUsed/>
    <w:rsid w:val="00776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C78"/>
    <w:rPr>
      <w:rFonts w:ascii="Tahoma" w:hAnsi="Tahoma" w:cs="Tahoma"/>
      <w:sz w:val="16"/>
      <w:szCs w:val="16"/>
    </w:rPr>
  </w:style>
  <w:style w:type="character" w:customStyle="1" w:styleId="apple-converted-space">
    <w:name w:val="apple-converted-space"/>
    <w:basedOn w:val="DefaultParagraphFont"/>
    <w:rsid w:val="00AC7C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E392E"/>
    <w:pPr>
      <w:keepNext/>
      <w:spacing w:after="0" w:line="240" w:lineRule="auto"/>
      <w:outlineLvl w:val="0"/>
    </w:pPr>
    <w:rPr>
      <w:rFonts w:ascii="Palatino Linotype" w:eastAsia="Times New Roman" w:hAnsi="Palatino Linotype"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366"/>
    <w:pPr>
      <w:ind w:left="720"/>
      <w:contextualSpacing/>
    </w:pPr>
  </w:style>
  <w:style w:type="character" w:styleId="Hyperlink">
    <w:name w:val="Hyperlink"/>
    <w:basedOn w:val="DefaultParagraphFont"/>
    <w:uiPriority w:val="99"/>
    <w:semiHidden/>
    <w:unhideWhenUsed/>
    <w:rsid w:val="005D4A19"/>
    <w:rPr>
      <w:color w:val="0000FF"/>
      <w:u w:val="single"/>
    </w:rPr>
  </w:style>
  <w:style w:type="paragraph" w:styleId="Header">
    <w:name w:val="header"/>
    <w:basedOn w:val="Normal"/>
    <w:link w:val="HeaderChar"/>
    <w:uiPriority w:val="99"/>
    <w:unhideWhenUsed/>
    <w:rsid w:val="005D4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A19"/>
  </w:style>
  <w:style w:type="paragraph" w:styleId="Footer">
    <w:name w:val="footer"/>
    <w:basedOn w:val="Normal"/>
    <w:link w:val="FooterChar"/>
    <w:uiPriority w:val="99"/>
    <w:unhideWhenUsed/>
    <w:rsid w:val="005D4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A19"/>
  </w:style>
  <w:style w:type="table" w:styleId="TableGrid">
    <w:name w:val="Table Grid"/>
    <w:basedOn w:val="TableNormal"/>
    <w:rsid w:val="00B602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60230"/>
    <w:pPr>
      <w:autoSpaceDE w:val="0"/>
      <w:autoSpaceDN w:val="0"/>
      <w:spacing w:after="0" w:line="240" w:lineRule="auto"/>
    </w:pPr>
    <w:rPr>
      <w:rFonts w:ascii="SansSerif" w:hAnsi="SansSerif" w:cs="Times New Roman"/>
      <w:color w:val="000000"/>
      <w:sz w:val="24"/>
      <w:szCs w:val="24"/>
    </w:rPr>
  </w:style>
  <w:style w:type="character" w:customStyle="1" w:styleId="Heading1Char">
    <w:name w:val="Heading 1 Char"/>
    <w:basedOn w:val="DefaultParagraphFont"/>
    <w:link w:val="Heading1"/>
    <w:rsid w:val="006E392E"/>
    <w:rPr>
      <w:rFonts w:ascii="Palatino Linotype" w:eastAsia="Times New Roman" w:hAnsi="Palatino Linotype" w:cs="Times New Roman"/>
      <w:b/>
      <w:bCs/>
      <w:szCs w:val="24"/>
    </w:rPr>
  </w:style>
  <w:style w:type="character" w:styleId="CommentReference">
    <w:name w:val="annotation reference"/>
    <w:basedOn w:val="DefaultParagraphFont"/>
    <w:uiPriority w:val="99"/>
    <w:semiHidden/>
    <w:unhideWhenUsed/>
    <w:rsid w:val="00776C78"/>
    <w:rPr>
      <w:sz w:val="16"/>
      <w:szCs w:val="16"/>
    </w:rPr>
  </w:style>
  <w:style w:type="paragraph" w:styleId="CommentText">
    <w:name w:val="annotation text"/>
    <w:basedOn w:val="Normal"/>
    <w:link w:val="CommentTextChar"/>
    <w:uiPriority w:val="99"/>
    <w:semiHidden/>
    <w:unhideWhenUsed/>
    <w:rsid w:val="00776C78"/>
    <w:pPr>
      <w:spacing w:line="240" w:lineRule="auto"/>
    </w:pPr>
    <w:rPr>
      <w:sz w:val="20"/>
      <w:szCs w:val="20"/>
    </w:rPr>
  </w:style>
  <w:style w:type="character" w:customStyle="1" w:styleId="CommentTextChar">
    <w:name w:val="Comment Text Char"/>
    <w:basedOn w:val="DefaultParagraphFont"/>
    <w:link w:val="CommentText"/>
    <w:uiPriority w:val="99"/>
    <w:semiHidden/>
    <w:rsid w:val="00776C78"/>
    <w:rPr>
      <w:sz w:val="20"/>
      <w:szCs w:val="20"/>
    </w:rPr>
  </w:style>
  <w:style w:type="paragraph" w:styleId="CommentSubject">
    <w:name w:val="annotation subject"/>
    <w:basedOn w:val="CommentText"/>
    <w:next w:val="CommentText"/>
    <w:link w:val="CommentSubjectChar"/>
    <w:uiPriority w:val="99"/>
    <w:semiHidden/>
    <w:unhideWhenUsed/>
    <w:rsid w:val="00776C78"/>
    <w:rPr>
      <w:b/>
      <w:bCs/>
    </w:rPr>
  </w:style>
  <w:style w:type="character" w:customStyle="1" w:styleId="CommentSubjectChar">
    <w:name w:val="Comment Subject Char"/>
    <w:basedOn w:val="CommentTextChar"/>
    <w:link w:val="CommentSubject"/>
    <w:uiPriority w:val="99"/>
    <w:semiHidden/>
    <w:rsid w:val="00776C78"/>
    <w:rPr>
      <w:b/>
      <w:bCs/>
      <w:sz w:val="20"/>
      <w:szCs w:val="20"/>
    </w:rPr>
  </w:style>
  <w:style w:type="paragraph" w:styleId="BalloonText">
    <w:name w:val="Balloon Text"/>
    <w:basedOn w:val="Normal"/>
    <w:link w:val="BalloonTextChar"/>
    <w:uiPriority w:val="99"/>
    <w:semiHidden/>
    <w:unhideWhenUsed/>
    <w:rsid w:val="00776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C78"/>
    <w:rPr>
      <w:rFonts w:ascii="Tahoma" w:hAnsi="Tahoma" w:cs="Tahoma"/>
      <w:sz w:val="16"/>
      <w:szCs w:val="16"/>
    </w:rPr>
  </w:style>
  <w:style w:type="character" w:customStyle="1" w:styleId="apple-converted-space">
    <w:name w:val="apple-converted-space"/>
    <w:basedOn w:val="DefaultParagraphFont"/>
    <w:rsid w:val="00AC7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14677">
      <w:bodyDiv w:val="1"/>
      <w:marLeft w:val="0"/>
      <w:marRight w:val="0"/>
      <w:marTop w:val="0"/>
      <w:marBottom w:val="0"/>
      <w:divBdr>
        <w:top w:val="none" w:sz="0" w:space="0" w:color="auto"/>
        <w:left w:val="none" w:sz="0" w:space="0" w:color="auto"/>
        <w:bottom w:val="none" w:sz="0" w:space="0" w:color="auto"/>
        <w:right w:val="none" w:sz="0" w:space="0" w:color="auto"/>
      </w:divBdr>
    </w:div>
    <w:div w:id="199174356">
      <w:bodyDiv w:val="1"/>
      <w:marLeft w:val="0"/>
      <w:marRight w:val="0"/>
      <w:marTop w:val="0"/>
      <w:marBottom w:val="0"/>
      <w:divBdr>
        <w:top w:val="none" w:sz="0" w:space="0" w:color="auto"/>
        <w:left w:val="none" w:sz="0" w:space="0" w:color="auto"/>
        <w:bottom w:val="none" w:sz="0" w:space="0" w:color="auto"/>
        <w:right w:val="none" w:sz="0" w:space="0" w:color="auto"/>
      </w:divBdr>
    </w:div>
    <w:div w:id="236551292">
      <w:bodyDiv w:val="1"/>
      <w:marLeft w:val="0"/>
      <w:marRight w:val="0"/>
      <w:marTop w:val="0"/>
      <w:marBottom w:val="0"/>
      <w:divBdr>
        <w:top w:val="none" w:sz="0" w:space="0" w:color="auto"/>
        <w:left w:val="none" w:sz="0" w:space="0" w:color="auto"/>
        <w:bottom w:val="none" w:sz="0" w:space="0" w:color="auto"/>
        <w:right w:val="none" w:sz="0" w:space="0" w:color="auto"/>
      </w:divBdr>
    </w:div>
    <w:div w:id="459610515">
      <w:bodyDiv w:val="1"/>
      <w:marLeft w:val="0"/>
      <w:marRight w:val="0"/>
      <w:marTop w:val="0"/>
      <w:marBottom w:val="0"/>
      <w:divBdr>
        <w:top w:val="none" w:sz="0" w:space="0" w:color="auto"/>
        <w:left w:val="none" w:sz="0" w:space="0" w:color="auto"/>
        <w:bottom w:val="none" w:sz="0" w:space="0" w:color="auto"/>
        <w:right w:val="none" w:sz="0" w:space="0" w:color="auto"/>
      </w:divBdr>
    </w:div>
    <w:div w:id="679702490">
      <w:bodyDiv w:val="1"/>
      <w:marLeft w:val="0"/>
      <w:marRight w:val="0"/>
      <w:marTop w:val="0"/>
      <w:marBottom w:val="0"/>
      <w:divBdr>
        <w:top w:val="none" w:sz="0" w:space="0" w:color="auto"/>
        <w:left w:val="none" w:sz="0" w:space="0" w:color="auto"/>
        <w:bottom w:val="none" w:sz="0" w:space="0" w:color="auto"/>
        <w:right w:val="none" w:sz="0" w:space="0" w:color="auto"/>
      </w:divBdr>
    </w:div>
    <w:div w:id="711267586">
      <w:bodyDiv w:val="1"/>
      <w:marLeft w:val="0"/>
      <w:marRight w:val="0"/>
      <w:marTop w:val="0"/>
      <w:marBottom w:val="0"/>
      <w:divBdr>
        <w:top w:val="none" w:sz="0" w:space="0" w:color="auto"/>
        <w:left w:val="none" w:sz="0" w:space="0" w:color="auto"/>
        <w:bottom w:val="none" w:sz="0" w:space="0" w:color="auto"/>
        <w:right w:val="none" w:sz="0" w:space="0" w:color="auto"/>
      </w:divBdr>
    </w:div>
    <w:div w:id="906764855">
      <w:bodyDiv w:val="1"/>
      <w:marLeft w:val="0"/>
      <w:marRight w:val="0"/>
      <w:marTop w:val="0"/>
      <w:marBottom w:val="0"/>
      <w:divBdr>
        <w:top w:val="none" w:sz="0" w:space="0" w:color="auto"/>
        <w:left w:val="none" w:sz="0" w:space="0" w:color="auto"/>
        <w:bottom w:val="none" w:sz="0" w:space="0" w:color="auto"/>
        <w:right w:val="none" w:sz="0" w:space="0" w:color="auto"/>
      </w:divBdr>
    </w:div>
    <w:div w:id="988093310">
      <w:bodyDiv w:val="1"/>
      <w:marLeft w:val="0"/>
      <w:marRight w:val="0"/>
      <w:marTop w:val="0"/>
      <w:marBottom w:val="0"/>
      <w:divBdr>
        <w:top w:val="none" w:sz="0" w:space="0" w:color="auto"/>
        <w:left w:val="none" w:sz="0" w:space="0" w:color="auto"/>
        <w:bottom w:val="none" w:sz="0" w:space="0" w:color="auto"/>
        <w:right w:val="none" w:sz="0" w:space="0" w:color="auto"/>
      </w:divBdr>
    </w:div>
    <w:div w:id="1195843646">
      <w:bodyDiv w:val="1"/>
      <w:marLeft w:val="0"/>
      <w:marRight w:val="0"/>
      <w:marTop w:val="0"/>
      <w:marBottom w:val="0"/>
      <w:divBdr>
        <w:top w:val="none" w:sz="0" w:space="0" w:color="auto"/>
        <w:left w:val="none" w:sz="0" w:space="0" w:color="auto"/>
        <w:bottom w:val="none" w:sz="0" w:space="0" w:color="auto"/>
        <w:right w:val="none" w:sz="0" w:space="0" w:color="auto"/>
      </w:divBdr>
    </w:div>
    <w:div w:id="1204174386">
      <w:bodyDiv w:val="1"/>
      <w:marLeft w:val="0"/>
      <w:marRight w:val="0"/>
      <w:marTop w:val="0"/>
      <w:marBottom w:val="0"/>
      <w:divBdr>
        <w:top w:val="none" w:sz="0" w:space="0" w:color="auto"/>
        <w:left w:val="none" w:sz="0" w:space="0" w:color="auto"/>
        <w:bottom w:val="none" w:sz="0" w:space="0" w:color="auto"/>
        <w:right w:val="none" w:sz="0" w:space="0" w:color="auto"/>
      </w:divBdr>
    </w:div>
    <w:div w:id="1700937671">
      <w:bodyDiv w:val="1"/>
      <w:marLeft w:val="0"/>
      <w:marRight w:val="0"/>
      <w:marTop w:val="0"/>
      <w:marBottom w:val="0"/>
      <w:divBdr>
        <w:top w:val="none" w:sz="0" w:space="0" w:color="auto"/>
        <w:left w:val="none" w:sz="0" w:space="0" w:color="auto"/>
        <w:bottom w:val="none" w:sz="0" w:space="0" w:color="auto"/>
        <w:right w:val="none" w:sz="0" w:space="0" w:color="auto"/>
      </w:divBdr>
    </w:div>
    <w:div w:id="188109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eeting_x0020_Date xmlns="c99e5f9c-9cff-45c5-868d-1d1b57f8fb3b">2016-01-27T00:00:00+00:00</Meeting_x0020_Date>
    <Document_x0020_Type xmlns="c99e5f9c-9cff-45c5-868d-1d1b57f8fb3b">Minutes</Document_x0020_Type>
    <Group xmlns="c99e5f9c-9cff-45c5-868d-1d1b57f8fb3b">Strategic LAG</Group>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7B7BEAE4D364A84886F2124DAE363" ma:contentTypeVersion="4" ma:contentTypeDescription="Create a new document." ma:contentTypeScope="" ma:versionID="698b815ed4fe0a6e905bbbcd40f6a815">
  <xsd:schema xmlns:xsd="http://www.w3.org/2001/XMLSchema" xmlns:xs="http://www.w3.org/2001/XMLSchema" xmlns:p="http://schemas.microsoft.com/office/2006/metadata/properties" xmlns:ns2="c99e5f9c-9cff-45c5-868d-1d1b57f8fb3b" targetNamespace="http://schemas.microsoft.com/office/2006/metadata/properties" ma:root="true" ma:fieldsID="038ab730f97a165497055d92a393bf47" ns2:_="">
    <xsd:import namespace="c99e5f9c-9cff-45c5-868d-1d1b57f8fb3b"/>
    <xsd:element name="properties">
      <xsd:complexType>
        <xsd:sequence>
          <xsd:element name="documentManagement">
            <xsd:complexType>
              <xsd:all>
                <xsd:element ref="ns2:Group" minOccurs="0"/>
                <xsd:element ref="ns2:Meeting_x0020_Date" minOccurs="0"/>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e5f9c-9cff-45c5-868d-1d1b57f8fb3b" elementFormDefault="qualified">
    <xsd:import namespace="http://schemas.microsoft.com/office/2006/documentManagement/types"/>
    <xsd:import namespace="http://schemas.microsoft.com/office/infopath/2007/PartnerControls"/>
    <xsd:element name="Group" ma:index="8" nillable="true" ma:displayName="Group" ma:format="Dropdown" ma:internalName="Group">
      <xsd:simpleType>
        <xsd:restriction base="dms:Choice">
          <xsd:enumeration value="Strategic LAG"/>
          <xsd:enumeration value="Caithness LAP"/>
          <xsd:enumeration value="Sutherland LAP"/>
          <xsd:enumeration value="Wester Ross LAP"/>
          <xsd:enumeration value="Skye LAP"/>
          <xsd:enumeration value="Lochaber LAP"/>
          <xsd:enumeration value="Inner Moray Firth North LAP"/>
          <xsd:enumeration value="Inner Moray Firth South LAP"/>
          <xsd:enumeration value="Coordinators"/>
          <xsd:enumeration value="Rural Enterprise Group"/>
          <xsd:enumeration value="Monitoring &amp; Evaluation Group"/>
          <xsd:enumeration value="Fisheries"/>
          <xsd:enumeration value="Equalities Reference Group"/>
          <xsd:enumeration value="Co-operation"/>
          <xsd:enumeration value="Other"/>
        </xsd:restriction>
      </xsd:simpleType>
    </xsd:element>
    <xsd:element name="Meeting_x0020_Date" ma:index="9" nillable="true" ma:displayName="Meeting Date" ma:format="DateOnly" ma:internalName="Meeting_x0020_Date">
      <xsd:simpleType>
        <xsd:restriction base="dms:DateTime"/>
      </xsd:simpleType>
    </xsd:element>
    <xsd:element name="Document_x0020_Type" ma:index="10" nillable="true" ma:displayName="Document Type" ma:format="Dropdown" ma:internalName="Document_x0020_Type">
      <xsd:simpleType>
        <xsd:restriction base="dms:Choice">
          <xsd:enumeration value="Agenda"/>
          <xsd:enumeration value="Action Note"/>
          <xsd:enumeration value="Supporting Paper"/>
          <xsd:enumeration value="Minutes"/>
          <xsd:enumeration value="Briefing"/>
          <xsd:enumeration value="Appendix"/>
          <xsd:enumeration value="Repor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21106-3186-4855-B7E2-3EE2F36FB255}">
  <ds:schemaRefs>
    <ds:schemaRef ds:uri="http://schemas.microsoft.com/office/2006/metadata/customXsn"/>
  </ds:schemaRefs>
</ds:datastoreItem>
</file>

<file path=customXml/itemProps2.xml><?xml version="1.0" encoding="utf-8"?>
<ds:datastoreItem xmlns:ds="http://schemas.openxmlformats.org/officeDocument/2006/customXml" ds:itemID="{C729433C-A450-4C61-86B2-ED0CCAD2EC49}">
  <ds:schemaRefs>
    <ds:schemaRef ds:uri="http://schemas.microsoft.com/sharepoint/v3/contenttype/forms"/>
  </ds:schemaRefs>
</ds:datastoreItem>
</file>

<file path=customXml/itemProps3.xml><?xml version="1.0" encoding="utf-8"?>
<ds:datastoreItem xmlns:ds="http://schemas.openxmlformats.org/officeDocument/2006/customXml" ds:itemID="{5C6AA55D-3F46-4E02-9B28-15F0A43A07DD}">
  <ds:schemaRefs>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c99e5f9c-9cff-45c5-868d-1d1b57f8fb3b"/>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9E15BE61-94F1-404F-9BA2-AF346BA8E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e5f9c-9cff-45c5-868d-1d1b57f8f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2AD142-E5BF-476D-BA05-459B689BE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8</Pages>
  <Words>2229</Words>
  <Characters>12707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14907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Anderson - Planning</dc:creator>
  <cp:keywords>HC-EXEMPT-UNMARKED</cp:keywords>
  <cp:lastModifiedBy>joemac</cp:lastModifiedBy>
  <cp:revision>21</cp:revision>
  <cp:lastPrinted>2016-01-29T15:43:00Z</cp:lastPrinted>
  <dcterms:created xsi:type="dcterms:W3CDTF">2016-01-28T14:53:00Z</dcterms:created>
  <dcterms:modified xsi:type="dcterms:W3CDTF">2017-08-14T10:52:00Z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d18bd497-7ff9-475a-ad4b-c8cf34d5b17b</vt:lpwstr>
  </property>
  <property fmtid="{D5CDD505-2E9C-101B-9397-08002B2CF9AE}" pid="3" name="HCClassification">
    <vt:lpwstr>HC-EXEMPT-UNMARKED</vt:lpwstr>
  </property>
  <property fmtid="{D5CDD505-2E9C-101B-9397-08002B2CF9AE}" pid="4" name="ContentTypeId">
    <vt:lpwstr>0x0101005A97B7BEAE4D364A84886F2124DAE363</vt:lpwstr>
  </property>
  <property fmtid="{D5CDD505-2E9C-101B-9397-08002B2CF9AE}" pid="5" name="_AdHocReviewCycleID">
    <vt:i4>268348211</vt:i4>
  </property>
  <property fmtid="{D5CDD505-2E9C-101B-9397-08002B2CF9AE}" pid="6" name="_NewReviewCycle">
    <vt:lpwstr/>
  </property>
  <property fmtid="{D5CDD505-2E9C-101B-9397-08002B2CF9AE}" pid="7" name="_EmailSubject">
    <vt:lpwstr>Final Minutes</vt:lpwstr>
  </property>
  <property fmtid="{D5CDD505-2E9C-101B-9397-08002B2CF9AE}" pid="8" name="_AuthorEmail">
    <vt:lpwstr>Fiona.Cameron4@highland.gov.uk</vt:lpwstr>
  </property>
  <property fmtid="{D5CDD505-2E9C-101B-9397-08002B2CF9AE}" pid="9" name="_AuthorEmailDisplayName">
    <vt:lpwstr>Fiona Cameron</vt:lpwstr>
  </property>
  <property fmtid="{D5CDD505-2E9C-101B-9397-08002B2CF9AE}" pid="10" name="_PreviousAdHocReviewCycleID">
    <vt:i4>687975352</vt:i4>
  </property>
  <property fmtid="{D5CDD505-2E9C-101B-9397-08002B2CF9AE}" pid="11" name="_ReviewingToolsShownOnce">
    <vt:lpwstr/>
  </property>
</Properties>
</file>