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24C6" w14:textId="77777777" w:rsidR="004D092A" w:rsidRPr="00140ADC" w:rsidRDefault="00991A0A" w:rsidP="00413204">
      <w:pPr>
        <w:spacing w:after="0" w:line="240" w:lineRule="auto"/>
        <w:jc w:val="both"/>
        <w:rPr>
          <w:rFonts w:ascii="Arial" w:eastAsia="Times New Roman" w:hAnsi="Arial" w:cs="Arial"/>
          <w:b/>
          <w:lang w:eastAsia="en-GB"/>
        </w:rPr>
      </w:pPr>
      <w:r w:rsidRPr="00140ADC">
        <w:rPr>
          <w:rFonts w:ascii="Arial" w:eastAsia="Times New Roman" w:hAnsi="Arial" w:cs="Arial"/>
          <w:b/>
          <w:lang w:eastAsia="en-GB"/>
        </w:rPr>
        <w:t>HIGHLAND LEADER 20</w:t>
      </w:r>
      <w:r w:rsidR="004D092A" w:rsidRPr="00140ADC">
        <w:rPr>
          <w:rFonts w:ascii="Arial" w:eastAsia="Times New Roman" w:hAnsi="Arial" w:cs="Arial"/>
          <w:b/>
          <w:lang w:eastAsia="en-GB"/>
        </w:rPr>
        <w:t>14-2020 PROGRAMME</w:t>
      </w:r>
    </w:p>
    <w:p w14:paraId="109124C7" w14:textId="77777777" w:rsidR="004D092A" w:rsidRPr="00140ADC" w:rsidRDefault="004D092A" w:rsidP="00413204">
      <w:pPr>
        <w:spacing w:after="0" w:line="240" w:lineRule="auto"/>
        <w:jc w:val="both"/>
        <w:rPr>
          <w:rFonts w:ascii="Arial" w:eastAsia="Times New Roman" w:hAnsi="Arial" w:cs="Arial"/>
          <w:b/>
          <w:lang w:eastAsia="en-GB"/>
        </w:rPr>
      </w:pPr>
    </w:p>
    <w:p w14:paraId="109124C8" w14:textId="24588AF9" w:rsidR="004D092A" w:rsidRPr="00140ADC" w:rsidRDefault="004D092A" w:rsidP="00413204">
      <w:pPr>
        <w:spacing w:after="0" w:line="240" w:lineRule="auto"/>
        <w:jc w:val="both"/>
        <w:rPr>
          <w:rFonts w:ascii="Arial" w:eastAsia="Times New Roman" w:hAnsi="Arial" w:cs="Arial"/>
          <w:b/>
          <w:lang w:eastAsia="en-GB"/>
        </w:rPr>
      </w:pPr>
      <w:r w:rsidRPr="00140ADC">
        <w:rPr>
          <w:rFonts w:ascii="Arial" w:eastAsia="Times New Roman" w:hAnsi="Arial" w:cs="Arial"/>
          <w:b/>
          <w:lang w:eastAsia="en-GB"/>
        </w:rPr>
        <w:t xml:space="preserve">MINUTES OF MEETING HELD ON </w:t>
      </w:r>
      <w:r w:rsidR="00CA191C">
        <w:rPr>
          <w:rFonts w:ascii="Arial" w:eastAsia="Times New Roman" w:hAnsi="Arial" w:cs="Arial"/>
          <w:b/>
          <w:lang w:eastAsia="en-GB"/>
        </w:rPr>
        <w:t>24</w:t>
      </w:r>
      <w:r w:rsidR="005C41D5" w:rsidRPr="005C41D5">
        <w:rPr>
          <w:rFonts w:ascii="Arial" w:eastAsia="Times New Roman" w:hAnsi="Arial" w:cs="Arial"/>
          <w:b/>
          <w:vertAlign w:val="superscript"/>
          <w:lang w:eastAsia="en-GB"/>
        </w:rPr>
        <w:t>th</w:t>
      </w:r>
      <w:r w:rsidR="00CA191C">
        <w:rPr>
          <w:rFonts w:ascii="Arial" w:eastAsia="Times New Roman" w:hAnsi="Arial" w:cs="Arial"/>
          <w:b/>
          <w:lang w:eastAsia="en-GB"/>
        </w:rPr>
        <w:t xml:space="preserve"> June</w:t>
      </w:r>
      <w:r w:rsidR="00C01877" w:rsidRPr="00140ADC">
        <w:rPr>
          <w:rFonts w:ascii="Arial" w:eastAsia="Times New Roman" w:hAnsi="Arial" w:cs="Arial"/>
          <w:b/>
          <w:lang w:eastAsia="en-GB"/>
        </w:rPr>
        <w:t xml:space="preserve"> </w:t>
      </w:r>
      <w:r w:rsidR="00CD75EC" w:rsidRPr="00140ADC">
        <w:rPr>
          <w:rFonts w:ascii="Arial" w:eastAsia="Times New Roman" w:hAnsi="Arial" w:cs="Arial"/>
          <w:b/>
          <w:lang w:eastAsia="en-GB"/>
        </w:rPr>
        <w:t>2015</w:t>
      </w:r>
    </w:p>
    <w:p w14:paraId="109124C9" w14:textId="41A34567" w:rsidR="004D092A" w:rsidRPr="00140ADC" w:rsidRDefault="00CA191C" w:rsidP="00413204">
      <w:pPr>
        <w:spacing w:after="0" w:line="240" w:lineRule="auto"/>
        <w:jc w:val="both"/>
        <w:rPr>
          <w:rFonts w:ascii="Arial" w:eastAsia="Times New Roman" w:hAnsi="Arial" w:cs="Arial"/>
          <w:b/>
          <w:lang w:eastAsia="en-GB"/>
        </w:rPr>
      </w:pPr>
      <w:r>
        <w:rPr>
          <w:rFonts w:ascii="Arial" w:eastAsia="Times New Roman" w:hAnsi="Arial" w:cs="Arial"/>
          <w:b/>
          <w:lang w:eastAsia="en-GB"/>
        </w:rPr>
        <w:t>Thistle Hotel</w:t>
      </w:r>
      <w:r w:rsidR="005C41D5">
        <w:rPr>
          <w:rFonts w:ascii="Arial" w:eastAsia="Times New Roman" w:hAnsi="Arial" w:cs="Arial"/>
          <w:b/>
          <w:lang w:eastAsia="en-GB"/>
        </w:rPr>
        <w:t>, Inverness</w:t>
      </w:r>
    </w:p>
    <w:p w14:paraId="109124CA" w14:textId="77777777" w:rsidR="004D092A" w:rsidRPr="00140ADC" w:rsidRDefault="004D092A" w:rsidP="00413204">
      <w:pPr>
        <w:spacing w:after="0" w:line="240" w:lineRule="auto"/>
        <w:jc w:val="both"/>
        <w:rPr>
          <w:rFonts w:ascii="Arial" w:eastAsia="Times New Roman" w:hAnsi="Arial" w:cs="Arial"/>
          <w:lang w:eastAsia="en-GB"/>
        </w:rPr>
      </w:pPr>
    </w:p>
    <w:p w14:paraId="109124CB" w14:textId="77777777" w:rsidR="004D092A" w:rsidRPr="00140ADC" w:rsidRDefault="004D092A" w:rsidP="00413204">
      <w:pPr>
        <w:spacing w:after="0" w:line="240" w:lineRule="auto"/>
        <w:jc w:val="both"/>
        <w:rPr>
          <w:rFonts w:ascii="Arial" w:eastAsia="Times New Roman" w:hAnsi="Arial" w:cs="Arial"/>
          <w:lang w:eastAsia="en-GB"/>
        </w:rPr>
      </w:pPr>
    </w:p>
    <w:p w14:paraId="109124CC" w14:textId="77777777" w:rsidR="004D092A" w:rsidRPr="00140ADC" w:rsidRDefault="004D092A" w:rsidP="00413204">
      <w:pPr>
        <w:spacing w:after="0" w:line="240" w:lineRule="auto"/>
        <w:jc w:val="both"/>
        <w:rPr>
          <w:rFonts w:ascii="Arial" w:eastAsia="Times New Roman" w:hAnsi="Arial" w:cs="Arial"/>
          <w:lang w:eastAsia="en-GB"/>
        </w:rPr>
      </w:pPr>
      <w:r w:rsidRPr="00140ADC">
        <w:rPr>
          <w:rFonts w:ascii="Arial" w:eastAsia="Times New Roman" w:hAnsi="Arial" w:cs="Arial"/>
          <w:lang w:eastAsia="en-GB"/>
        </w:rPr>
        <w:t>PRESENT:</w:t>
      </w:r>
    </w:p>
    <w:p w14:paraId="109124CD" w14:textId="77777777" w:rsidR="004D092A" w:rsidRPr="00140ADC" w:rsidRDefault="004D092A" w:rsidP="00413204">
      <w:pPr>
        <w:spacing w:after="0" w:line="240" w:lineRule="auto"/>
        <w:jc w:val="both"/>
        <w:rPr>
          <w:rFonts w:ascii="Arial" w:eastAsia="Times New Roman" w:hAnsi="Arial" w:cs="Arial"/>
          <w:lang w:eastAsia="en-GB"/>
        </w:rPr>
      </w:pPr>
    </w:p>
    <w:tbl>
      <w:tblPr>
        <w:tblW w:w="9162" w:type="dxa"/>
        <w:tblInd w:w="93" w:type="dxa"/>
        <w:tblLook w:val="04A0" w:firstRow="1" w:lastRow="0" w:firstColumn="1" w:lastColumn="0" w:noHBand="0" w:noVBand="1"/>
      </w:tblPr>
      <w:tblGrid>
        <w:gridCol w:w="2924"/>
        <w:gridCol w:w="5029"/>
        <w:gridCol w:w="1209"/>
      </w:tblGrid>
      <w:tr w:rsidR="005C41D5" w:rsidRPr="005C41D5" w14:paraId="1B979F01" w14:textId="624B17EF" w:rsidTr="003A5943">
        <w:trPr>
          <w:trHeight w:val="300"/>
        </w:trPr>
        <w:tc>
          <w:tcPr>
            <w:tcW w:w="2924" w:type="dxa"/>
            <w:tcBorders>
              <w:top w:val="nil"/>
              <w:left w:val="nil"/>
              <w:bottom w:val="nil"/>
              <w:right w:val="nil"/>
            </w:tcBorders>
            <w:shd w:val="clear" w:color="auto" w:fill="auto"/>
            <w:noWrap/>
            <w:vAlign w:val="bottom"/>
            <w:hideMark/>
          </w:tcPr>
          <w:p w14:paraId="08FCF735" w14:textId="38D3E964" w:rsidR="005C41D5" w:rsidRPr="00DD63EF" w:rsidRDefault="005C41D5" w:rsidP="00413204">
            <w:pPr>
              <w:spacing w:after="0" w:line="240" w:lineRule="auto"/>
              <w:jc w:val="both"/>
              <w:rPr>
                <w:rFonts w:ascii="Arial" w:eastAsia="Times New Roman" w:hAnsi="Arial" w:cs="Arial"/>
                <w:color w:val="000000"/>
                <w:u w:val="single"/>
                <w:lang w:eastAsia="en-GB"/>
              </w:rPr>
            </w:pPr>
            <w:r w:rsidRPr="00DD63EF">
              <w:rPr>
                <w:rFonts w:ascii="Arial" w:eastAsia="Times New Roman" w:hAnsi="Arial" w:cs="Arial"/>
                <w:color w:val="000000"/>
                <w:u w:val="single"/>
                <w:lang w:eastAsia="en-GB"/>
              </w:rPr>
              <w:t>Voting</w:t>
            </w:r>
          </w:p>
        </w:tc>
        <w:tc>
          <w:tcPr>
            <w:tcW w:w="5029" w:type="dxa"/>
            <w:tcBorders>
              <w:top w:val="nil"/>
              <w:left w:val="nil"/>
              <w:bottom w:val="nil"/>
              <w:right w:val="nil"/>
            </w:tcBorders>
            <w:shd w:val="clear" w:color="auto" w:fill="auto"/>
            <w:noWrap/>
            <w:vAlign w:val="bottom"/>
            <w:hideMark/>
          </w:tcPr>
          <w:p w14:paraId="6BA45D2E" w14:textId="77777777" w:rsidR="005C41D5" w:rsidRPr="005C41D5" w:rsidRDefault="005C41D5" w:rsidP="00413204">
            <w:pPr>
              <w:spacing w:after="0" w:line="240" w:lineRule="auto"/>
              <w:jc w:val="both"/>
              <w:rPr>
                <w:rFonts w:ascii="Arial" w:eastAsia="Times New Roman" w:hAnsi="Arial" w:cs="Arial"/>
                <w:color w:val="000000"/>
                <w:lang w:eastAsia="en-GB"/>
              </w:rPr>
            </w:pPr>
          </w:p>
        </w:tc>
        <w:tc>
          <w:tcPr>
            <w:tcW w:w="1209" w:type="dxa"/>
            <w:tcBorders>
              <w:top w:val="nil"/>
              <w:left w:val="nil"/>
              <w:bottom w:val="nil"/>
              <w:right w:val="nil"/>
            </w:tcBorders>
            <w:vAlign w:val="bottom"/>
          </w:tcPr>
          <w:p w14:paraId="75E20D74" w14:textId="77777777" w:rsidR="005C41D5" w:rsidRPr="005C41D5" w:rsidRDefault="005C41D5" w:rsidP="00413204">
            <w:pPr>
              <w:spacing w:after="0" w:line="240" w:lineRule="auto"/>
              <w:jc w:val="both"/>
              <w:rPr>
                <w:rFonts w:ascii="Arial" w:eastAsia="Times New Roman" w:hAnsi="Arial" w:cs="Arial"/>
                <w:color w:val="000000"/>
                <w:lang w:eastAsia="en-GB"/>
              </w:rPr>
            </w:pPr>
          </w:p>
        </w:tc>
      </w:tr>
      <w:tr w:rsidR="003A5943" w:rsidRPr="005C41D5" w14:paraId="14A6EA87" w14:textId="77777777" w:rsidTr="00ED03BF">
        <w:trPr>
          <w:trHeight w:val="300"/>
        </w:trPr>
        <w:tc>
          <w:tcPr>
            <w:tcW w:w="2924" w:type="dxa"/>
            <w:tcBorders>
              <w:top w:val="nil"/>
              <w:left w:val="nil"/>
              <w:bottom w:val="nil"/>
              <w:right w:val="nil"/>
            </w:tcBorders>
            <w:shd w:val="clear" w:color="auto" w:fill="auto"/>
            <w:noWrap/>
            <w:vAlign w:val="bottom"/>
            <w:hideMark/>
          </w:tcPr>
          <w:p w14:paraId="51773217" w14:textId="44130E4D" w:rsidR="003A5943"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Alastair Swanson</w:t>
            </w:r>
          </w:p>
        </w:tc>
        <w:tc>
          <w:tcPr>
            <w:tcW w:w="5029" w:type="dxa"/>
            <w:tcBorders>
              <w:top w:val="nil"/>
              <w:left w:val="nil"/>
              <w:bottom w:val="nil"/>
              <w:right w:val="nil"/>
            </w:tcBorders>
            <w:shd w:val="clear" w:color="auto" w:fill="auto"/>
            <w:noWrap/>
            <w:vAlign w:val="bottom"/>
            <w:hideMark/>
          </w:tcPr>
          <w:p w14:paraId="64C978AA" w14:textId="4C487B15" w:rsidR="003A5943"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NFU</w:t>
            </w:r>
            <w:r w:rsidR="00CA191C">
              <w:rPr>
                <w:rFonts w:ascii="Arial" w:eastAsia="Times New Roman" w:hAnsi="Arial" w:cs="Arial"/>
                <w:color w:val="000000"/>
                <w:lang w:eastAsia="en-GB"/>
              </w:rPr>
              <w:t xml:space="preserve">                                             </w:t>
            </w:r>
            <w:r w:rsidR="00A459BC">
              <w:rPr>
                <w:rFonts w:ascii="Arial" w:eastAsia="Times New Roman" w:hAnsi="Arial" w:cs="Arial"/>
                <w:color w:val="000000"/>
                <w:lang w:eastAsia="en-GB"/>
              </w:rPr>
              <w:t xml:space="preserve">            Private</w:t>
            </w:r>
          </w:p>
        </w:tc>
        <w:tc>
          <w:tcPr>
            <w:tcW w:w="1209" w:type="dxa"/>
            <w:tcBorders>
              <w:top w:val="nil"/>
              <w:left w:val="nil"/>
              <w:bottom w:val="nil"/>
              <w:right w:val="nil"/>
            </w:tcBorders>
            <w:vAlign w:val="bottom"/>
          </w:tcPr>
          <w:p w14:paraId="20270992" w14:textId="0F1F44BE" w:rsidR="003A5943" w:rsidRPr="005C41D5" w:rsidRDefault="003A5943" w:rsidP="00413204">
            <w:pPr>
              <w:spacing w:after="0" w:line="240" w:lineRule="auto"/>
              <w:jc w:val="both"/>
              <w:rPr>
                <w:rFonts w:ascii="Arial" w:eastAsia="Times New Roman" w:hAnsi="Arial" w:cs="Arial"/>
                <w:color w:val="000000"/>
                <w:lang w:eastAsia="en-GB"/>
              </w:rPr>
            </w:pPr>
          </w:p>
        </w:tc>
      </w:tr>
      <w:tr w:rsidR="003A5943" w:rsidRPr="005C41D5" w14:paraId="112AF106" w14:textId="77777777" w:rsidTr="00901B51">
        <w:trPr>
          <w:trHeight w:val="300"/>
        </w:trPr>
        <w:tc>
          <w:tcPr>
            <w:tcW w:w="2924" w:type="dxa"/>
            <w:tcBorders>
              <w:top w:val="nil"/>
              <w:left w:val="nil"/>
              <w:bottom w:val="nil"/>
              <w:right w:val="nil"/>
            </w:tcBorders>
            <w:shd w:val="clear" w:color="auto" w:fill="auto"/>
            <w:noWrap/>
            <w:vAlign w:val="bottom"/>
            <w:hideMark/>
          </w:tcPr>
          <w:p w14:paraId="1CA6FC12" w14:textId="153491E6" w:rsidR="003A5943"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Yvonne White</w:t>
            </w:r>
          </w:p>
        </w:tc>
        <w:tc>
          <w:tcPr>
            <w:tcW w:w="5029" w:type="dxa"/>
            <w:tcBorders>
              <w:top w:val="nil"/>
              <w:left w:val="nil"/>
              <w:bottom w:val="nil"/>
              <w:right w:val="nil"/>
            </w:tcBorders>
            <w:shd w:val="clear" w:color="auto" w:fill="auto"/>
            <w:noWrap/>
            <w:vAlign w:val="bottom"/>
            <w:hideMark/>
          </w:tcPr>
          <w:p w14:paraId="4D210067" w14:textId="3C043759" w:rsidR="003A5943"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Scottish Crofters Federation                    Private</w:t>
            </w:r>
          </w:p>
        </w:tc>
        <w:tc>
          <w:tcPr>
            <w:tcW w:w="1209" w:type="dxa"/>
            <w:tcBorders>
              <w:top w:val="nil"/>
              <w:left w:val="nil"/>
              <w:bottom w:val="nil"/>
              <w:right w:val="nil"/>
            </w:tcBorders>
            <w:vAlign w:val="bottom"/>
          </w:tcPr>
          <w:p w14:paraId="06193C4C" w14:textId="3460C785" w:rsidR="003A5943" w:rsidRPr="005C41D5" w:rsidRDefault="003A5943" w:rsidP="00413204">
            <w:pPr>
              <w:spacing w:after="0" w:line="240" w:lineRule="auto"/>
              <w:jc w:val="both"/>
              <w:rPr>
                <w:rFonts w:ascii="Arial" w:eastAsia="Times New Roman" w:hAnsi="Arial" w:cs="Arial"/>
                <w:color w:val="000000"/>
                <w:lang w:eastAsia="en-GB"/>
              </w:rPr>
            </w:pPr>
          </w:p>
        </w:tc>
      </w:tr>
      <w:tr w:rsidR="008F17E6" w:rsidRPr="005C41D5" w14:paraId="65CA46DB" w14:textId="5B6E5F6D" w:rsidTr="003A5943">
        <w:trPr>
          <w:trHeight w:val="300"/>
        </w:trPr>
        <w:tc>
          <w:tcPr>
            <w:tcW w:w="2924" w:type="dxa"/>
            <w:tcBorders>
              <w:top w:val="nil"/>
              <w:left w:val="nil"/>
              <w:bottom w:val="nil"/>
              <w:right w:val="nil"/>
            </w:tcBorders>
            <w:shd w:val="clear" w:color="auto" w:fill="auto"/>
            <w:noWrap/>
            <w:vAlign w:val="bottom"/>
            <w:hideMark/>
          </w:tcPr>
          <w:p w14:paraId="6CDBBE47" w14:textId="3A6D0B9D" w:rsidR="008F17E6"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Mhairi Wylie</w:t>
            </w:r>
          </w:p>
        </w:tc>
        <w:tc>
          <w:tcPr>
            <w:tcW w:w="5029" w:type="dxa"/>
            <w:tcBorders>
              <w:top w:val="nil"/>
              <w:left w:val="nil"/>
              <w:bottom w:val="nil"/>
              <w:right w:val="nil"/>
            </w:tcBorders>
            <w:shd w:val="clear" w:color="auto" w:fill="auto"/>
            <w:noWrap/>
            <w:vAlign w:val="bottom"/>
            <w:hideMark/>
          </w:tcPr>
          <w:p w14:paraId="451F88A7" w14:textId="7B15D38F" w:rsidR="008F17E6"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Third Sector Interface                              </w:t>
            </w:r>
            <w:r w:rsidR="00A459BC">
              <w:rPr>
                <w:rFonts w:ascii="Arial" w:eastAsia="Times New Roman" w:hAnsi="Arial" w:cs="Arial"/>
                <w:color w:val="000000"/>
                <w:lang w:eastAsia="en-GB"/>
              </w:rPr>
              <w:t>Private</w:t>
            </w:r>
            <w:r>
              <w:rPr>
                <w:rFonts w:ascii="Arial" w:eastAsia="Times New Roman" w:hAnsi="Arial" w:cs="Arial"/>
                <w:color w:val="000000"/>
                <w:lang w:eastAsia="en-GB"/>
              </w:rPr>
              <w:t xml:space="preserve">               </w:t>
            </w:r>
          </w:p>
        </w:tc>
        <w:tc>
          <w:tcPr>
            <w:tcW w:w="1209" w:type="dxa"/>
            <w:tcBorders>
              <w:top w:val="nil"/>
              <w:left w:val="nil"/>
              <w:bottom w:val="nil"/>
              <w:right w:val="nil"/>
            </w:tcBorders>
            <w:vAlign w:val="bottom"/>
          </w:tcPr>
          <w:p w14:paraId="344FAE89" w14:textId="362A3F8A"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6BE5408D" w14:textId="77777777" w:rsidTr="00C70AE6">
        <w:trPr>
          <w:trHeight w:val="300"/>
        </w:trPr>
        <w:tc>
          <w:tcPr>
            <w:tcW w:w="2924" w:type="dxa"/>
            <w:tcBorders>
              <w:top w:val="nil"/>
              <w:left w:val="nil"/>
              <w:bottom w:val="nil"/>
              <w:right w:val="nil"/>
            </w:tcBorders>
            <w:shd w:val="clear" w:color="auto" w:fill="auto"/>
            <w:noWrap/>
            <w:vAlign w:val="bottom"/>
            <w:hideMark/>
          </w:tcPr>
          <w:p w14:paraId="09D7A966" w14:textId="15081034" w:rsidR="008F17E6"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Graeme Ambrose                   </w:t>
            </w:r>
          </w:p>
        </w:tc>
        <w:tc>
          <w:tcPr>
            <w:tcW w:w="5029" w:type="dxa"/>
            <w:tcBorders>
              <w:top w:val="nil"/>
              <w:left w:val="nil"/>
              <w:bottom w:val="nil"/>
              <w:right w:val="nil"/>
            </w:tcBorders>
            <w:shd w:val="clear" w:color="auto" w:fill="auto"/>
            <w:noWrap/>
            <w:vAlign w:val="bottom"/>
            <w:hideMark/>
          </w:tcPr>
          <w:p w14:paraId="318A53E5" w14:textId="3E14EA78" w:rsidR="008F17E6"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Visit Inverness L</w:t>
            </w:r>
            <w:r w:rsidR="00A459BC">
              <w:rPr>
                <w:rFonts w:ascii="Arial" w:eastAsia="Times New Roman" w:hAnsi="Arial" w:cs="Arial"/>
                <w:color w:val="000000"/>
                <w:lang w:eastAsia="en-GB"/>
              </w:rPr>
              <w:t xml:space="preserve">och Ness                       </w:t>
            </w:r>
            <w:r>
              <w:rPr>
                <w:rFonts w:ascii="Arial" w:eastAsia="Times New Roman" w:hAnsi="Arial" w:cs="Arial"/>
                <w:color w:val="000000"/>
                <w:lang w:eastAsia="en-GB"/>
              </w:rPr>
              <w:t>Private</w:t>
            </w:r>
          </w:p>
        </w:tc>
        <w:tc>
          <w:tcPr>
            <w:tcW w:w="1209" w:type="dxa"/>
            <w:tcBorders>
              <w:top w:val="nil"/>
              <w:left w:val="nil"/>
              <w:bottom w:val="nil"/>
              <w:right w:val="nil"/>
            </w:tcBorders>
            <w:vAlign w:val="bottom"/>
          </w:tcPr>
          <w:p w14:paraId="22C1479E" w14:textId="4034D810"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44DCAE84" w14:textId="77777777" w:rsidTr="000D2C74">
        <w:trPr>
          <w:trHeight w:val="300"/>
        </w:trPr>
        <w:tc>
          <w:tcPr>
            <w:tcW w:w="2924" w:type="dxa"/>
            <w:tcBorders>
              <w:top w:val="nil"/>
              <w:left w:val="nil"/>
              <w:bottom w:val="nil"/>
              <w:right w:val="nil"/>
            </w:tcBorders>
            <w:shd w:val="clear" w:color="auto" w:fill="auto"/>
            <w:noWrap/>
            <w:vAlign w:val="bottom"/>
            <w:hideMark/>
          </w:tcPr>
          <w:p w14:paraId="13CEE3BF" w14:textId="13B71245" w:rsidR="008F17E6"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Jon Hollingdale                          </w:t>
            </w:r>
          </w:p>
        </w:tc>
        <w:tc>
          <w:tcPr>
            <w:tcW w:w="5029" w:type="dxa"/>
            <w:tcBorders>
              <w:top w:val="nil"/>
              <w:left w:val="nil"/>
              <w:bottom w:val="nil"/>
              <w:right w:val="nil"/>
            </w:tcBorders>
            <w:shd w:val="clear" w:color="auto" w:fill="auto"/>
            <w:noWrap/>
            <w:vAlign w:val="bottom"/>
            <w:hideMark/>
          </w:tcPr>
          <w:p w14:paraId="0303DCF9" w14:textId="4373E60B" w:rsidR="008F17E6"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Community Woodland Association          </w:t>
            </w:r>
            <w:r w:rsidR="00A459BC">
              <w:rPr>
                <w:rFonts w:ascii="Arial" w:eastAsia="Times New Roman" w:hAnsi="Arial" w:cs="Arial"/>
                <w:color w:val="000000"/>
                <w:lang w:eastAsia="en-GB"/>
              </w:rPr>
              <w:t>Private</w:t>
            </w:r>
            <w:r>
              <w:rPr>
                <w:rFonts w:ascii="Arial" w:eastAsia="Times New Roman" w:hAnsi="Arial" w:cs="Arial"/>
                <w:color w:val="000000"/>
                <w:lang w:eastAsia="en-GB"/>
              </w:rPr>
              <w:t xml:space="preserve">                                   </w:t>
            </w:r>
          </w:p>
        </w:tc>
        <w:tc>
          <w:tcPr>
            <w:tcW w:w="1209" w:type="dxa"/>
            <w:tcBorders>
              <w:top w:val="nil"/>
              <w:left w:val="nil"/>
              <w:bottom w:val="nil"/>
              <w:right w:val="nil"/>
            </w:tcBorders>
            <w:vAlign w:val="bottom"/>
          </w:tcPr>
          <w:p w14:paraId="4640F3FB" w14:textId="5BA8EE0F"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498979F9" w14:textId="77777777" w:rsidTr="003A5943">
        <w:trPr>
          <w:trHeight w:val="300"/>
        </w:trPr>
        <w:tc>
          <w:tcPr>
            <w:tcW w:w="2924" w:type="dxa"/>
            <w:tcBorders>
              <w:top w:val="nil"/>
              <w:left w:val="nil"/>
              <w:bottom w:val="nil"/>
              <w:right w:val="nil"/>
            </w:tcBorders>
            <w:shd w:val="clear" w:color="auto" w:fill="auto"/>
            <w:noWrap/>
            <w:vAlign w:val="bottom"/>
          </w:tcPr>
          <w:p w14:paraId="497E7492" w14:textId="01F07338" w:rsidR="008F17E6" w:rsidRPr="005C41D5" w:rsidRDefault="008F17E6" w:rsidP="00413204">
            <w:pPr>
              <w:spacing w:after="0" w:line="240" w:lineRule="auto"/>
              <w:jc w:val="both"/>
              <w:rPr>
                <w:rFonts w:ascii="Arial" w:eastAsia="Times New Roman" w:hAnsi="Arial" w:cs="Arial"/>
                <w:color w:val="000000"/>
                <w:lang w:eastAsia="en-GB"/>
              </w:rPr>
            </w:pPr>
            <w:r w:rsidRPr="005C41D5">
              <w:rPr>
                <w:rFonts w:ascii="Arial" w:eastAsia="Times New Roman" w:hAnsi="Arial" w:cs="Arial"/>
                <w:color w:val="000000"/>
                <w:lang w:eastAsia="en-GB"/>
              </w:rPr>
              <w:t>Stewart Sandison</w:t>
            </w:r>
          </w:p>
        </w:tc>
        <w:tc>
          <w:tcPr>
            <w:tcW w:w="5029" w:type="dxa"/>
            <w:tcBorders>
              <w:top w:val="nil"/>
              <w:left w:val="nil"/>
              <w:bottom w:val="nil"/>
              <w:right w:val="nil"/>
            </w:tcBorders>
            <w:shd w:val="clear" w:color="auto" w:fill="auto"/>
            <w:noWrap/>
            <w:vAlign w:val="bottom"/>
          </w:tcPr>
          <w:p w14:paraId="134AE360" w14:textId="38494EB5" w:rsidR="008F17E6" w:rsidRPr="005C41D5" w:rsidRDefault="008F17E6" w:rsidP="00413204">
            <w:pPr>
              <w:spacing w:after="0" w:line="240" w:lineRule="auto"/>
              <w:jc w:val="both"/>
              <w:rPr>
                <w:rFonts w:ascii="Arial" w:eastAsia="Times New Roman" w:hAnsi="Arial" w:cs="Arial"/>
                <w:color w:val="000000"/>
                <w:lang w:eastAsia="en-GB"/>
              </w:rPr>
            </w:pPr>
            <w:r w:rsidRPr="005C41D5">
              <w:rPr>
                <w:rFonts w:ascii="Arial" w:eastAsia="Times New Roman" w:hAnsi="Arial" w:cs="Arial"/>
                <w:color w:val="000000"/>
                <w:lang w:eastAsia="en-GB"/>
              </w:rPr>
              <w:t>SNH</w:t>
            </w:r>
            <w:r w:rsidR="00DD63EF">
              <w:rPr>
                <w:rFonts w:ascii="Arial" w:eastAsia="Times New Roman" w:hAnsi="Arial" w:cs="Arial"/>
                <w:color w:val="000000"/>
                <w:lang w:eastAsia="en-GB"/>
              </w:rPr>
              <w:t xml:space="preserve">                          </w:t>
            </w:r>
            <w:r w:rsidR="00A459BC">
              <w:rPr>
                <w:rFonts w:ascii="Arial" w:eastAsia="Times New Roman" w:hAnsi="Arial" w:cs="Arial"/>
                <w:color w:val="000000"/>
                <w:lang w:eastAsia="en-GB"/>
              </w:rPr>
              <w:t xml:space="preserve">                               </w:t>
            </w:r>
            <w:r w:rsidR="00DD63EF">
              <w:rPr>
                <w:rFonts w:ascii="Arial" w:eastAsia="Times New Roman" w:hAnsi="Arial" w:cs="Arial"/>
                <w:color w:val="000000"/>
                <w:lang w:eastAsia="en-GB"/>
              </w:rPr>
              <w:t>Public</w:t>
            </w:r>
          </w:p>
        </w:tc>
        <w:tc>
          <w:tcPr>
            <w:tcW w:w="1209" w:type="dxa"/>
            <w:tcBorders>
              <w:top w:val="nil"/>
              <w:left w:val="nil"/>
              <w:bottom w:val="nil"/>
              <w:right w:val="nil"/>
            </w:tcBorders>
            <w:vAlign w:val="bottom"/>
          </w:tcPr>
          <w:p w14:paraId="3B01A7A7" w14:textId="6AFC0A97"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41CAD33A" w14:textId="77777777" w:rsidTr="003A5943">
        <w:trPr>
          <w:trHeight w:val="300"/>
        </w:trPr>
        <w:tc>
          <w:tcPr>
            <w:tcW w:w="2924" w:type="dxa"/>
            <w:tcBorders>
              <w:top w:val="nil"/>
              <w:left w:val="nil"/>
              <w:bottom w:val="nil"/>
              <w:right w:val="nil"/>
            </w:tcBorders>
            <w:shd w:val="clear" w:color="auto" w:fill="auto"/>
            <w:noWrap/>
            <w:vAlign w:val="bottom"/>
          </w:tcPr>
          <w:p w14:paraId="1B0E2BFE" w14:textId="3F1E1738"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Debbie Gray</w:t>
            </w:r>
          </w:p>
        </w:tc>
        <w:tc>
          <w:tcPr>
            <w:tcW w:w="5029" w:type="dxa"/>
            <w:tcBorders>
              <w:top w:val="nil"/>
              <w:left w:val="nil"/>
              <w:bottom w:val="nil"/>
              <w:right w:val="nil"/>
            </w:tcBorders>
            <w:shd w:val="clear" w:color="auto" w:fill="auto"/>
            <w:noWrap/>
            <w:vAlign w:val="bottom"/>
          </w:tcPr>
          <w:p w14:paraId="09BA7795" w14:textId="11A11218"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UHI</w:t>
            </w:r>
            <w:r w:rsidR="00A459BC">
              <w:rPr>
                <w:rFonts w:ascii="Arial" w:eastAsia="Times New Roman" w:hAnsi="Arial" w:cs="Arial"/>
                <w:color w:val="000000"/>
                <w:lang w:eastAsia="en-GB"/>
              </w:rPr>
              <w:t xml:space="preserve">                                                          Public  </w:t>
            </w:r>
          </w:p>
        </w:tc>
        <w:tc>
          <w:tcPr>
            <w:tcW w:w="1209" w:type="dxa"/>
            <w:tcBorders>
              <w:top w:val="nil"/>
              <w:left w:val="nil"/>
              <w:bottom w:val="nil"/>
              <w:right w:val="nil"/>
            </w:tcBorders>
            <w:vAlign w:val="bottom"/>
          </w:tcPr>
          <w:p w14:paraId="518A4D78" w14:textId="66CF57E6"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6ABFC4FF" w14:textId="77777777" w:rsidTr="003A5943">
        <w:trPr>
          <w:trHeight w:val="300"/>
        </w:trPr>
        <w:tc>
          <w:tcPr>
            <w:tcW w:w="2924" w:type="dxa"/>
            <w:tcBorders>
              <w:top w:val="nil"/>
              <w:left w:val="nil"/>
              <w:bottom w:val="nil"/>
              <w:right w:val="nil"/>
            </w:tcBorders>
            <w:shd w:val="clear" w:color="auto" w:fill="auto"/>
            <w:noWrap/>
            <w:vAlign w:val="bottom"/>
          </w:tcPr>
          <w:p w14:paraId="74A3E7C9" w14:textId="131579EC"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David </w:t>
            </w:r>
            <w:proofErr w:type="spellStart"/>
            <w:r>
              <w:rPr>
                <w:rFonts w:ascii="Arial" w:eastAsia="Times New Roman" w:hAnsi="Arial" w:cs="Arial"/>
                <w:color w:val="000000"/>
                <w:lang w:eastAsia="en-GB"/>
              </w:rPr>
              <w:t>Alson</w:t>
            </w:r>
            <w:proofErr w:type="spellEnd"/>
          </w:p>
        </w:tc>
        <w:tc>
          <w:tcPr>
            <w:tcW w:w="5029" w:type="dxa"/>
            <w:tcBorders>
              <w:top w:val="nil"/>
              <w:left w:val="nil"/>
              <w:bottom w:val="nil"/>
              <w:right w:val="nil"/>
            </w:tcBorders>
            <w:shd w:val="clear" w:color="auto" w:fill="auto"/>
            <w:noWrap/>
            <w:vAlign w:val="bottom"/>
          </w:tcPr>
          <w:p w14:paraId="4F000C9E" w14:textId="0DDA8D61"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THC</w:t>
            </w:r>
            <w:r w:rsidR="008F17E6">
              <w:rPr>
                <w:rFonts w:ascii="Arial" w:eastAsia="Times New Roman" w:hAnsi="Arial" w:cs="Arial"/>
                <w:color w:val="000000"/>
                <w:lang w:eastAsia="en-GB"/>
              </w:rPr>
              <w:t xml:space="preserve">                                             </w:t>
            </w:r>
            <w:r w:rsidR="00A459BC">
              <w:rPr>
                <w:rFonts w:ascii="Arial" w:eastAsia="Times New Roman" w:hAnsi="Arial" w:cs="Arial"/>
                <w:color w:val="000000"/>
                <w:lang w:eastAsia="en-GB"/>
              </w:rPr>
              <w:t xml:space="preserve">            Public  </w:t>
            </w:r>
          </w:p>
        </w:tc>
        <w:tc>
          <w:tcPr>
            <w:tcW w:w="1209" w:type="dxa"/>
            <w:tcBorders>
              <w:top w:val="nil"/>
              <w:left w:val="nil"/>
              <w:bottom w:val="nil"/>
              <w:right w:val="nil"/>
            </w:tcBorders>
            <w:vAlign w:val="bottom"/>
          </w:tcPr>
          <w:p w14:paraId="4FF0FA51" w14:textId="3DC7A453"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51BD9FA9" w14:textId="77777777" w:rsidTr="003A5943">
        <w:trPr>
          <w:trHeight w:val="300"/>
        </w:trPr>
        <w:tc>
          <w:tcPr>
            <w:tcW w:w="2924" w:type="dxa"/>
            <w:tcBorders>
              <w:top w:val="nil"/>
              <w:left w:val="nil"/>
              <w:bottom w:val="nil"/>
              <w:right w:val="nil"/>
            </w:tcBorders>
            <w:shd w:val="clear" w:color="auto" w:fill="auto"/>
            <w:noWrap/>
            <w:vAlign w:val="bottom"/>
          </w:tcPr>
          <w:p w14:paraId="59F56717" w14:textId="554162C8"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Cathy Steer</w:t>
            </w:r>
          </w:p>
        </w:tc>
        <w:tc>
          <w:tcPr>
            <w:tcW w:w="5029" w:type="dxa"/>
            <w:tcBorders>
              <w:top w:val="nil"/>
              <w:left w:val="nil"/>
              <w:bottom w:val="nil"/>
              <w:right w:val="nil"/>
            </w:tcBorders>
            <w:shd w:val="clear" w:color="auto" w:fill="auto"/>
            <w:noWrap/>
            <w:vAlign w:val="bottom"/>
          </w:tcPr>
          <w:p w14:paraId="3680D23F" w14:textId="6CCEFD57"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NHS</w:t>
            </w:r>
            <w:r w:rsidR="008F17E6">
              <w:rPr>
                <w:rFonts w:ascii="Arial" w:eastAsia="Times New Roman" w:hAnsi="Arial" w:cs="Arial"/>
                <w:color w:val="000000"/>
                <w:lang w:eastAsia="en-GB"/>
              </w:rPr>
              <w:t xml:space="preserve">                                             </w:t>
            </w:r>
            <w:r w:rsidR="00A459BC">
              <w:rPr>
                <w:rFonts w:ascii="Arial" w:eastAsia="Times New Roman" w:hAnsi="Arial" w:cs="Arial"/>
                <w:color w:val="000000"/>
                <w:lang w:eastAsia="en-GB"/>
              </w:rPr>
              <w:t xml:space="preserve">            Public </w:t>
            </w:r>
          </w:p>
        </w:tc>
        <w:tc>
          <w:tcPr>
            <w:tcW w:w="1209" w:type="dxa"/>
            <w:tcBorders>
              <w:top w:val="nil"/>
              <w:left w:val="nil"/>
              <w:bottom w:val="nil"/>
              <w:right w:val="nil"/>
            </w:tcBorders>
            <w:vAlign w:val="bottom"/>
          </w:tcPr>
          <w:p w14:paraId="070E7C27" w14:textId="1A339EEE"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01FC55DE" w14:textId="77777777" w:rsidTr="003A5943">
        <w:trPr>
          <w:trHeight w:val="300"/>
        </w:trPr>
        <w:tc>
          <w:tcPr>
            <w:tcW w:w="2924" w:type="dxa"/>
            <w:tcBorders>
              <w:top w:val="nil"/>
              <w:left w:val="nil"/>
              <w:bottom w:val="nil"/>
              <w:right w:val="nil"/>
            </w:tcBorders>
            <w:shd w:val="clear" w:color="auto" w:fill="auto"/>
            <w:noWrap/>
            <w:vAlign w:val="bottom"/>
          </w:tcPr>
          <w:p w14:paraId="0D01BA6C" w14:textId="77777777" w:rsidR="00DD63EF" w:rsidRDefault="00DD63EF" w:rsidP="00413204">
            <w:pPr>
              <w:spacing w:after="0" w:line="240" w:lineRule="auto"/>
              <w:jc w:val="both"/>
              <w:rPr>
                <w:rFonts w:ascii="Arial" w:eastAsia="Times New Roman" w:hAnsi="Arial" w:cs="Arial"/>
                <w:color w:val="000000"/>
                <w:lang w:eastAsia="en-GB"/>
              </w:rPr>
            </w:pPr>
          </w:p>
          <w:p w14:paraId="16596654" w14:textId="7EB7549E" w:rsidR="00DD63EF" w:rsidRPr="00DD63EF" w:rsidRDefault="00DD63EF" w:rsidP="00413204">
            <w:pPr>
              <w:spacing w:after="0" w:line="240" w:lineRule="auto"/>
              <w:jc w:val="both"/>
              <w:rPr>
                <w:rFonts w:ascii="Arial" w:eastAsia="Times New Roman" w:hAnsi="Arial" w:cs="Arial"/>
                <w:color w:val="000000"/>
                <w:u w:val="single"/>
                <w:lang w:eastAsia="en-GB"/>
              </w:rPr>
            </w:pPr>
            <w:r w:rsidRPr="00DD63EF">
              <w:rPr>
                <w:rFonts w:ascii="Arial" w:eastAsia="Times New Roman" w:hAnsi="Arial" w:cs="Arial"/>
                <w:color w:val="000000"/>
                <w:u w:val="single"/>
                <w:lang w:eastAsia="en-GB"/>
              </w:rPr>
              <w:t>Advisors</w:t>
            </w:r>
          </w:p>
          <w:p w14:paraId="137B13A9" w14:textId="400DFBB2"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Scott Armstrong</w:t>
            </w:r>
          </w:p>
        </w:tc>
        <w:tc>
          <w:tcPr>
            <w:tcW w:w="5029" w:type="dxa"/>
            <w:tcBorders>
              <w:top w:val="nil"/>
              <w:left w:val="nil"/>
              <w:bottom w:val="nil"/>
              <w:right w:val="nil"/>
            </w:tcBorders>
            <w:shd w:val="clear" w:color="auto" w:fill="auto"/>
            <w:noWrap/>
            <w:vAlign w:val="bottom"/>
          </w:tcPr>
          <w:p w14:paraId="73ADECAB" w14:textId="2C9DD85F" w:rsidR="008F17E6" w:rsidRPr="005C41D5"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Visit Scotland</w:t>
            </w:r>
            <w:r w:rsidR="008F17E6">
              <w:rPr>
                <w:rFonts w:ascii="Arial" w:eastAsia="Times New Roman" w:hAnsi="Arial" w:cs="Arial"/>
                <w:color w:val="000000"/>
                <w:lang w:eastAsia="en-GB"/>
              </w:rPr>
              <w:t xml:space="preserve">                                           </w:t>
            </w:r>
          </w:p>
        </w:tc>
        <w:tc>
          <w:tcPr>
            <w:tcW w:w="1209" w:type="dxa"/>
            <w:tcBorders>
              <w:top w:val="nil"/>
              <w:left w:val="nil"/>
              <w:bottom w:val="nil"/>
              <w:right w:val="nil"/>
            </w:tcBorders>
            <w:vAlign w:val="bottom"/>
          </w:tcPr>
          <w:p w14:paraId="725D57C0" w14:textId="59658B42"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1ADE8FE4" w14:textId="77777777" w:rsidTr="003A5943">
        <w:trPr>
          <w:trHeight w:val="300"/>
        </w:trPr>
        <w:tc>
          <w:tcPr>
            <w:tcW w:w="2924" w:type="dxa"/>
            <w:tcBorders>
              <w:top w:val="nil"/>
              <w:left w:val="nil"/>
              <w:bottom w:val="nil"/>
              <w:right w:val="nil"/>
            </w:tcBorders>
            <w:shd w:val="clear" w:color="auto" w:fill="auto"/>
            <w:noWrap/>
            <w:vAlign w:val="bottom"/>
          </w:tcPr>
          <w:p w14:paraId="748081A4" w14:textId="35EB8717" w:rsidR="008F17E6"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Andy McCann</w:t>
            </w:r>
          </w:p>
        </w:tc>
        <w:tc>
          <w:tcPr>
            <w:tcW w:w="5029" w:type="dxa"/>
            <w:tcBorders>
              <w:top w:val="nil"/>
              <w:left w:val="nil"/>
              <w:bottom w:val="nil"/>
              <w:right w:val="nil"/>
            </w:tcBorders>
            <w:shd w:val="clear" w:color="auto" w:fill="auto"/>
            <w:noWrap/>
            <w:vAlign w:val="bottom"/>
          </w:tcPr>
          <w:p w14:paraId="00FA6B51" w14:textId="101EFA23" w:rsidR="008F17E6"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THC</w:t>
            </w:r>
          </w:p>
        </w:tc>
        <w:tc>
          <w:tcPr>
            <w:tcW w:w="1209" w:type="dxa"/>
            <w:tcBorders>
              <w:top w:val="nil"/>
              <w:left w:val="nil"/>
              <w:bottom w:val="nil"/>
              <w:right w:val="nil"/>
            </w:tcBorders>
            <w:vAlign w:val="bottom"/>
          </w:tcPr>
          <w:p w14:paraId="21F3A3C5" w14:textId="77777777" w:rsidR="008F17E6" w:rsidRDefault="008F17E6" w:rsidP="00413204">
            <w:pPr>
              <w:spacing w:after="0" w:line="240" w:lineRule="auto"/>
              <w:jc w:val="both"/>
              <w:rPr>
                <w:rFonts w:ascii="Arial" w:eastAsia="Times New Roman" w:hAnsi="Arial" w:cs="Arial"/>
                <w:color w:val="000000"/>
                <w:lang w:eastAsia="en-GB"/>
              </w:rPr>
            </w:pPr>
          </w:p>
        </w:tc>
      </w:tr>
      <w:tr w:rsidR="008F17E6" w:rsidRPr="005C41D5" w14:paraId="0C1F3D9C" w14:textId="77777777" w:rsidTr="003A5943">
        <w:trPr>
          <w:trHeight w:val="300"/>
        </w:trPr>
        <w:tc>
          <w:tcPr>
            <w:tcW w:w="2924" w:type="dxa"/>
            <w:tcBorders>
              <w:top w:val="nil"/>
              <w:left w:val="nil"/>
              <w:bottom w:val="nil"/>
              <w:right w:val="nil"/>
            </w:tcBorders>
            <w:shd w:val="clear" w:color="auto" w:fill="auto"/>
            <w:noWrap/>
            <w:vAlign w:val="bottom"/>
          </w:tcPr>
          <w:p w14:paraId="00B63135" w14:textId="58A1E793"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Nicole Wallace</w:t>
            </w:r>
          </w:p>
        </w:tc>
        <w:tc>
          <w:tcPr>
            <w:tcW w:w="5029" w:type="dxa"/>
            <w:tcBorders>
              <w:top w:val="nil"/>
              <w:left w:val="nil"/>
              <w:bottom w:val="nil"/>
              <w:right w:val="nil"/>
            </w:tcBorders>
            <w:shd w:val="clear" w:color="auto" w:fill="auto"/>
            <w:noWrap/>
            <w:vAlign w:val="bottom"/>
          </w:tcPr>
          <w:p w14:paraId="688A7B05" w14:textId="23DE7BBE" w:rsidR="008F17E6" w:rsidRPr="005C41D5"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THC</w:t>
            </w:r>
            <w:r w:rsidR="008F17E6">
              <w:rPr>
                <w:rFonts w:ascii="Arial" w:eastAsia="Times New Roman" w:hAnsi="Arial" w:cs="Arial"/>
                <w:color w:val="000000"/>
                <w:lang w:eastAsia="en-GB"/>
              </w:rPr>
              <w:t xml:space="preserve">                                             </w:t>
            </w:r>
          </w:p>
        </w:tc>
        <w:tc>
          <w:tcPr>
            <w:tcW w:w="1209" w:type="dxa"/>
            <w:tcBorders>
              <w:top w:val="nil"/>
              <w:left w:val="nil"/>
              <w:bottom w:val="nil"/>
              <w:right w:val="nil"/>
            </w:tcBorders>
            <w:vAlign w:val="bottom"/>
          </w:tcPr>
          <w:p w14:paraId="239E5492" w14:textId="779405EA" w:rsidR="008F17E6" w:rsidRDefault="008F17E6" w:rsidP="00413204">
            <w:pPr>
              <w:spacing w:after="0" w:line="240" w:lineRule="auto"/>
              <w:jc w:val="both"/>
              <w:rPr>
                <w:rFonts w:ascii="Arial" w:eastAsia="Times New Roman" w:hAnsi="Arial" w:cs="Arial"/>
                <w:color w:val="000000"/>
                <w:lang w:eastAsia="en-GB"/>
              </w:rPr>
            </w:pPr>
          </w:p>
        </w:tc>
      </w:tr>
      <w:tr w:rsidR="00274DD4" w:rsidRPr="005C41D5" w14:paraId="1052BF05" w14:textId="77777777" w:rsidTr="003A5943">
        <w:trPr>
          <w:trHeight w:val="300"/>
        </w:trPr>
        <w:tc>
          <w:tcPr>
            <w:tcW w:w="2924" w:type="dxa"/>
            <w:tcBorders>
              <w:top w:val="nil"/>
              <w:left w:val="nil"/>
              <w:bottom w:val="nil"/>
              <w:right w:val="nil"/>
            </w:tcBorders>
            <w:shd w:val="clear" w:color="auto" w:fill="auto"/>
            <w:noWrap/>
            <w:vAlign w:val="bottom"/>
          </w:tcPr>
          <w:p w14:paraId="7A5D492B" w14:textId="0C49A0E6"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Fiona Cameron</w:t>
            </w:r>
          </w:p>
        </w:tc>
        <w:tc>
          <w:tcPr>
            <w:tcW w:w="5029" w:type="dxa"/>
            <w:tcBorders>
              <w:top w:val="nil"/>
              <w:left w:val="nil"/>
              <w:bottom w:val="nil"/>
              <w:right w:val="nil"/>
            </w:tcBorders>
            <w:shd w:val="clear" w:color="auto" w:fill="auto"/>
            <w:noWrap/>
            <w:vAlign w:val="bottom"/>
          </w:tcPr>
          <w:p w14:paraId="67CCE55D" w14:textId="51C6EDF0"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09" w:type="dxa"/>
            <w:tcBorders>
              <w:top w:val="nil"/>
              <w:left w:val="nil"/>
              <w:bottom w:val="nil"/>
              <w:right w:val="nil"/>
            </w:tcBorders>
            <w:vAlign w:val="bottom"/>
          </w:tcPr>
          <w:p w14:paraId="3A880C75" w14:textId="77777777" w:rsidR="00274DD4" w:rsidRDefault="00274DD4" w:rsidP="00413204">
            <w:pPr>
              <w:spacing w:after="0" w:line="240" w:lineRule="auto"/>
              <w:jc w:val="both"/>
              <w:rPr>
                <w:rFonts w:ascii="Arial" w:eastAsia="Times New Roman" w:hAnsi="Arial" w:cs="Arial"/>
                <w:color w:val="000000"/>
                <w:lang w:eastAsia="en-GB"/>
              </w:rPr>
            </w:pPr>
          </w:p>
        </w:tc>
      </w:tr>
      <w:tr w:rsidR="00274DD4" w:rsidRPr="005C41D5" w14:paraId="13C38224" w14:textId="77777777" w:rsidTr="003A5943">
        <w:trPr>
          <w:trHeight w:val="300"/>
        </w:trPr>
        <w:tc>
          <w:tcPr>
            <w:tcW w:w="2924" w:type="dxa"/>
            <w:tcBorders>
              <w:top w:val="nil"/>
              <w:left w:val="nil"/>
              <w:bottom w:val="nil"/>
              <w:right w:val="nil"/>
            </w:tcBorders>
            <w:shd w:val="clear" w:color="auto" w:fill="auto"/>
            <w:noWrap/>
            <w:vAlign w:val="bottom"/>
          </w:tcPr>
          <w:p w14:paraId="5601E03A" w14:textId="1489B9CC" w:rsidR="00274DD4" w:rsidRPr="005C41D5"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Wendy Anderson</w:t>
            </w:r>
          </w:p>
        </w:tc>
        <w:tc>
          <w:tcPr>
            <w:tcW w:w="5029" w:type="dxa"/>
            <w:tcBorders>
              <w:top w:val="nil"/>
              <w:left w:val="nil"/>
              <w:bottom w:val="nil"/>
              <w:right w:val="nil"/>
            </w:tcBorders>
            <w:shd w:val="clear" w:color="auto" w:fill="auto"/>
            <w:noWrap/>
            <w:vAlign w:val="bottom"/>
          </w:tcPr>
          <w:p w14:paraId="210406F0" w14:textId="3576F005" w:rsidR="00274DD4" w:rsidRPr="005C41D5"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09" w:type="dxa"/>
            <w:tcBorders>
              <w:top w:val="nil"/>
              <w:left w:val="nil"/>
              <w:bottom w:val="nil"/>
              <w:right w:val="nil"/>
            </w:tcBorders>
            <w:vAlign w:val="bottom"/>
          </w:tcPr>
          <w:p w14:paraId="328AD96A" w14:textId="6ED24543" w:rsidR="00274DD4" w:rsidRDefault="00274DD4" w:rsidP="00413204">
            <w:pPr>
              <w:spacing w:after="0" w:line="240" w:lineRule="auto"/>
              <w:jc w:val="both"/>
              <w:rPr>
                <w:rFonts w:ascii="Arial" w:eastAsia="Times New Roman" w:hAnsi="Arial" w:cs="Arial"/>
                <w:color w:val="000000"/>
                <w:lang w:eastAsia="en-GB"/>
              </w:rPr>
            </w:pPr>
          </w:p>
        </w:tc>
      </w:tr>
      <w:tr w:rsidR="00274DD4" w:rsidRPr="005C41D5" w14:paraId="165477C2" w14:textId="77777777" w:rsidTr="003A5943">
        <w:trPr>
          <w:trHeight w:val="300"/>
        </w:trPr>
        <w:tc>
          <w:tcPr>
            <w:tcW w:w="2924" w:type="dxa"/>
            <w:tcBorders>
              <w:top w:val="nil"/>
              <w:left w:val="nil"/>
              <w:bottom w:val="nil"/>
              <w:right w:val="nil"/>
            </w:tcBorders>
            <w:shd w:val="clear" w:color="auto" w:fill="auto"/>
            <w:noWrap/>
            <w:vAlign w:val="bottom"/>
          </w:tcPr>
          <w:p w14:paraId="49422A19" w14:textId="7F681390"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Liz Whiteford</w:t>
            </w:r>
          </w:p>
        </w:tc>
        <w:tc>
          <w:tcPr>
            <w:tcW w:w="5029" w:type="dxa"/>
            <w:tcBorders>
              <w:top w:val="nil"/>
              <w:left w:val="nil"/>
              <w:bottom w:val="nil"/>
              <w:right w:val="nil"/>
            </w:tcBorders>
            <w:shd w:val="clear" w:color="auto" w:fill="auto"/>
            <w:noWrap/>
            <w:vAlign w:val="bottom"/>
          </w:tcPr>
          <w:p w14:paraId="0A55EA49" w14:textId="091AE387"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09" w:type="dxa"/>
            <w:tcBorders>
              <w:top w:val="nil"/>
              <w:left w:val="nil"/>
              <w:bottom w:val="nil"/>
              <w:right w:val="nil"/>
            </w:tcBorders>
            <w:vAlign w:val="bottom"/>
          </w:tcPr>
          <w:p w14:paraId="1D09A6E6" w14:textId="77777777" w:rsidR="00274DD4" w:rsidRDefault="00274DD4" w:rsidP="00413204">
            <w:pPr>
              <w:spacing w:after="0" w:line="240" w:lineRule="auto"/>
              <w:jc w:val="both"/>
              <w:rPr>
                <w:rFonts w:ascii="Arial" w:eastAsia="Times New Roman" w:hAnsi="Arial" w:cs="Arial"/>
                <w:color w:val="000000"/>
                <w:lang w:eastAsia="en-GB"/>
              </w:rPr>
            </w:pPr>
          </w:p>
        </w:tc>
      </w:tr>
      <w:tr w:rsidR="00274DD4" w:rsidRPr="005C41D5" w14:paraId="6C068F3F" w14:textId="77777777" w:rsidTr="003A5943">
        <w:trPr>
          <w:trHeight w:val="300"/>
        </w:trPr>
        <w:tc>
          <w:tcPr>
            <w:tcW w:w="2924" w:type="dxa"/>
            <w:tcBorders>
              <w:top w:val="nil"/>
              <w:left w:val="nil"/>
              <w:bottom w:val="nil"/>
              <w:right w:val="nil"/>
            </w:tcBorders>
            <w:shd w:val="clear" w:color="auto" w:fill="auto"/>
            <w:noWrap/>
            <w:vAlign w:val="bottom"/>
          </w:tcPr>
          <w:p w14:paraId="3E33C185" w14:textId="07675832"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Martin Culbertson</w:t>
            </w:r>
          </w:p>
        </w:tc>
        <w:tc>
          <w:tcPr>
            <w:tcW w:w="5029" w:type="dxa"/>
            <w:tcBorders>
              <w:top w:val="nil"/>
              <w:left w:val="nil"/>
              <w:bottom w:val="nil"/>
              <w:right w:val="nil"/>
            </w:tcBorders>
            <w:shd w:val="clear" w:color="auto" w:fill="auto"/>
            <w:noWrap/>
            <w:vAlign w:val="bottom"/>
          </w:tcPr>
          <w:p w14:paraId="6293E3CE" w14:textId="78FDC364"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09" w:type="dxa"/>
            <w:tcBorders>
              <w:top w:val="nil"/>
              <w:left w:val="nil"/>
              <w:bottom w:val="nil"/>
              <w:right w:val="nil"/>
            </w:tcBorders>
            <w:vAlign w:val="bottom"/>
          </w:tcPr>
          <w:p w14:paraId="5E974388" w14:textId="59799547" w:rsidR="00274DD4" w:rsidRDefault="00274DD4" w:rsidP="00413204">
            <w:pPr>
              <w:spacing w:after="0" w:line="240" w:lineRule="auto"/>
              <w:jc w:val="both"/>
              <w:rPr>
                <w:rFonts w:ascii="Arial" w:eastAsia="Times New Roman" w:hAnsi="Arial" w:cs="Arial"/>
                <w:color w:val="000000"/>
                <w:lang w:eastAsia="en-GB"/>
              </w:rPr>
            </w:pPr>
          </w:p>
        </w:tc>
      </w:tr>
      <w:tr w:rsidR="00274DD4" w:rsidRPr="005C41D5" w14:paraId="21F08519" w14:textId="77777777" w:rsidTr="003A5943">
        <w:trPr>
          <w:trHeight w:val="300"/>
        </w:trPr>
        <w:tc>
          <w:tcPr>
            <w:tcW w:w="2924" w:type="dxa"/>
            <w:tcBorders>
              <w:top w:val="nil"/>
              <w:left w:val="nil"/>
              <w:bottom w:val="nil"/>
              <w:right w:val="nil"/>
            </w:tcBorders>
            <w:shd w:val="clear" w:color="auto" w:fill="auto"/>
            <w:noWrap/>
            <w:vAlign w:val="bottom"/>
          </w:tcPr>
          <w:p w14:paraId="46A7BC6B" w14:textId="2F66F748"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Judith Wainwright</w:t>
            </w:r>
          </w:p>
        </w:tc>
        <w:tc>
          <w:tcPr>
            <w:tcW w:w="5029" w:type="dxa"/>
            <w:tcBorders>
              <w:top w:val="nil"/>
              <w:left w:val="nil"/>
              <w:bottom w:val="nil"/>
              <w:right w:val="nil"/>
            </w:tcBorders>
            <w:shd w:val="clear" w:color="auto" w:fill="auto"/>
            <w:noWrap/>
            <w:vAlign w:val="bottom"/>
          </w:tcPr>
          <w:p w14:paraId="2BF440FF" w14:textId="377B6982" w:rsidR="00274DD4" w:rsidRDefault="00A459BC"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LEADER</w:t>
            </w:r>
            <w:r w:rsidR="00274DD4">
              <w:rPr>
                <w:rFonts w:ascii="Arial" w:eastAsia="Times New Roman" w:hAnsi="Arial" w:cs="Arial"/>
                <w:color w:val="000000"/>
                <w:lang w:eastAsia="en-GB"/>
              </w:rPr>
              <w:t xml:space="preserve">                                                               </w:t>
            </w:r>
          </w:p>
        </w:tc>
        <w:tc>
          <w:tcPr>
            <w:tcW w:w="1209" w:type="dxa"/>
            <w:tcBorders>
              <w:top w:val="nil"/>
              <w:left w:val="nil"/>
              <w:bottom w:val="nil"/>
              <w:right w:val="nil"/>
            </w:tcBorders>
            <w:vAlign w:val="bottom"/>
          </w:tcPr>
          <w:p w14:paraId="546E2E3C" w14:textId="77777777" w:rsidR="00274DD4" w:rsidRDefault="00274DD4" w:rsidP="00413204">
            <w:pPr>
              <w:spacing w:after="0" w:line="240" w:lineRule="auto"/>
              <w:jc w:val="both"/>
              <w:rPr>
                <w:rFonts w:ascii="Arial" w:eastAsia="Times New Roman" w:hAnsi="Arial" w:cs="Arial"/>
                <w:color w:val="000000"/>
                <w:lang w:eastAsia="en-GB"/>
              </w:rPr>
            </w:pPr>
          </w:p>
        </w:tc>
      </w:tr>
      <w:tr w:rsidR="00274DD4" w:rsidRPr="005C41D5" w14:paraId="257203DE" w14:textId="77777777" w:rsidTr="003A5943">
        <w:trPr>
          <w:trHeight w:val="300"/>
        </w:trPr>
        <w:tc>
          <w:tcPr>
            <w:tcW w:w="2924" w:type="dxa"/>
            <w:tcBorders>
              <w:top w:val="nil"/>
              <w:left w:val="nil"/>
              <w:bottom w:val="nil"/>
              <w:right w:val="nil"/>
            </w:tcBorders>
            <w:shd w:val="clear" w:color="auto" w:fill="auto"/>
            <w:noWrap/>
            <w:vAlign w:val="bottom"/>
          </w:tcPr>
          <w:p w14:paraId="75C0BC0A" w14:textId="1FE252AF"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Joe MacMillan                        </w:t>
            </w:r>
          </w:p>
        </w:tc>
        <w:tc>
          <w:tcPr>
            <w:tcW w:w="5029" w:type="dxa"/>
            <w:tcBorders>
              <w:top w:val="nil"/>
              <w:left w:val="nil"/>
              <w:bottom w:val="nil"/>
              <w:right w:val="nil"/>
            </w:tcBorders>
            <w:shd w:val="clear" w:color="auto" w:fill="auto"/>
            <w:noWrap/>
            <w:vAlign w:val="bottom"/>
          </w:tcPr>
          <w:p w14:paraId="7DFABA00" w14:textId="148B629E" w:rsidR="00274DD4" w:rsidRPr="005C41D5" w:rsidRDefault="00A459BC"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LEADER</w:t>
            </w:r>
          </w:p>
        </w:tc>
        <w:tc>
          <w:tcPr>
            <w:tcW w:w="1209" w:type="dxa"/>
            <w:tcBorders>
              <w:top w:val="nil"/>
              <w:left w:val="nil"/>
              <w:bottom w:val="nil"/>
              <w:right w:val="nil"/>
            </w:tcBorders>
            <w:vAlign w:val="bottom"/>
          </w:tcPr>
          <w:p w14:paraId="16BE8145" w14:textId="77777777" w:rsidR="00274DD4" w:rsidRDefault="00274DD4" w:rsidP="00413204">
            <w:pPr>
              <w:spacing w:after="0" w:line="240" w:lineRule="auto"/>
              <w:jc w:val="both"/>
              <w:rPr>
                <w:rFonts w:ascii="Arial" w:eastAsia="Times New Roman" w:hAnsi="Arial" w:cs="Arial"/>
                <w:color w:val="000000"/>
                <w:lang w:eastAsia="en-GB"/>
              </w:rPr>
            </w:pPr>
          </w:p>
        </w:tc>
      </w:tr>
    </w:tbl>
    <w:p w14:paraId="3CEBA373" w14:textId="273EA428" w:rsidR="00C01877" w:rsidRPr="00140ADC" w:rsidRDefault="00DD63EF" w:rsidP="00413204">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p>
    <w:p w14:paraId="109124DE" w14:textId="77777777" w:rsidR="004D092A" w:rsidRPr="00140ADC" w:rsidRDefault="004D092A" w:rsidP="00413204">
      <w:pPr>
        <w:spacing w:after="0" w:line="240" w:lineRule="auto"/>
        <w:jc w:val="both"/>
        <w:rPr>
          <w:rFonts w:ascii="Arial" w:eastAsia="Times New Roman" w:hAnsi="Arial" w:cs="Arial"/>
          <w:lang w:eastAsia="en-GB"/>
        </w:rPr>
      </w:pPr>
    </w:p>
    <w:p w14:paraId="109124E2" w14:textId="22727B85" w:rsidR="004D092A" w:rsidRPr="00140ADC" w:rsidRDefault="004D092A" w:rsidP="00413204">
      <w:pPr>
        <w:spacing w:after="0" w:line="240" w:lineRule="auto"/>
        <w:jc w:val="both"/>
        <w:rPr>
          <w:rFonts w:ascii="Arial" w:eastAsia="Times New Roman" w:hAnsi="Arial" w:cs="Arial"/>
          <w:lang w:eastAsia="en-GB"/>
        </w:rPr>
      </w:pPr>
      <w:r w:rsidRPr="00140ADC">
        <w:rPr>
          <w:rFonts w:ascii="Arial" w:eastAsia="Times New Roman" w:hAnsi="Arial" w:cs="Arial"/>
          <w:b/>
          <w:lang w:eastAsia="en-GB"/>
        </w:rPr>
        <w:t>1</w:t>
      </w:r>
      <w:r w:rsidRPr="00140ADC">
        <w:rPr>
          <w:rFonts w:ascii="Arial" w:eastAsia="Times New Roman" w:hAnsi="Arial" w:cs="Arial"/>
          <w:b/>
          <w:lang w:eastAsia="en-GB"/>
        </w:rPr>
        <w:tab/>
      </w:r>
      <w:r w:rsidR="005C41D5">
        <w:rPr>
          <w:rFonts w:ascii="Arial" w:eastAsia="Times New Roman" w:hAnsi="Arial" w:cs="Arial"/>
          <w:b/>
          <w:lang w:eastAsia="en-GB"/>
        </w:rPr>
        <w:t xml:space="preserve">WELCOME AND </w:t>
      </w:r>
      <w:r w:rsidRPr="00140ADC">
        <w:rPr>
          <w:rFonts w:ascii="Arial" w:eastAsia="Times New Roman" w:hAnsi="Arial" w:cs="Arial"/>
          <w:b/>
          <w:lang w:eastAsia="en-GB"/>
        </w:rPr>
        <w:t>APOLOGIES</w:t>
      </w:r>
    </w:p>
    <w:p w14:paraId="109124E3" w14:textId="77777777" w:rsidR="004D092A" w:rsidRPr="00140ADC" w:rsidRDefault="004D092A" w:rsidP="00413204">
      <w:pPr>
        <w:spacing w:after="0" w:line="240" w:lineRule="auto"/>
        <w:jc w:val="both"/>
        <w:rPr>
          <w:rFonts w:ascii="Arial" w:eastAsia="Times New Roman" w:hAnsi="Arial" w:cs="Arial"/>
          <w:lang w:eastAsia="en-GB"/>
        </w:rPr>
      </w:pPr>
    </w:p>
    <w:p w14:paraId="4F8170CC" w14:textId="7ED6FFF7" w:rsidR="00802192" w:rsidRPr="00140ADC" w:rsidRDefault="00A459BC" w:rsidP="00413204">
      <w:pPr>
        <w:spacing w:after="0" w:line="240" w:lineRule="auto"/>
        <w:ind w:left="720"/>
        <w:jc w:val="both"/>
        <w:rPr>
          <w:rFonts w:ascii="Arial" w:eastAsia="Times New Roman" w:hAnsi="Arial" w:cs="Arial"/>
          <w:lang w:eastAsia="en-GB"/>
        </w:rPr>
      </w:pPr>
      <w:r>
        <w:rPr>
          <w:rFonts w:ascii="Arial" w:eastAsia="Times New Roman" w:hAnsi="Arial" w:cs="Arial"/>
          <w:lang w:eastAsia="en-GB"/>
        </w:rPr>
        <w:t>Fiona</w:t>
      </w:r>
      <w:r w:rsidR="005C41D5">
        <w:rPr>
          <w:rFonts w:ascii="Arial" w:eastAsia="Times New Roman" w:hAnsi="Arial" w:cs="Arial"/>
          <w:lang w:eastAsia="en-GB"/>
        </w:rPr>
        <w:t xml:space="preserve"> welcomed </w:t>
      </w:r>
      <w:proofErr w:type="spellStart"/>
      <w:r w:rsidR="005C41D5">
        <w:rPr>
          <w:rFonts w:ascii="Arial" w:eastAsia="Times New Roman" w:hAnsi="Arial" w:cs="Arial"/>
          <w:lang w:eastAsia="en-GB"/>
        </w:rPr>
        <w:t>everone</w:t>
      </w:r>
      <w:proofErr w:type="spellEnd"/>
      <w:r w:rsidR="005C41D5">
        <w:rPr>
          <w:rFonts w:ascii="Arial" w:eastAsia="Times New Roman" w:hAnsi="Arial" w:cs="Arial"/>
          <w:lang w:eastAsia="en-GB"/>
        </w:rPr>
        <w:t xml:space="preserve"> to the meeting.</w:t>
      </w:r>
      <w:r w:rsidR="008C07D3">
        <w:rPr>
          <w:rFonts w:ascii="Arial" w:eastAsia="Times New Roman" w:hAnsi="Arial" w:cs="Arial"/>
          <w:lang w:eastAsia="en-GB"/>
        </w:rPr>
        <w:t xml:space="preserve"> </w:t>
      </w:r>
      <w:r w:rsidR="004D092A" w:rsidRPr="00140ADC">
        <w:rPr>
          <w:rFonts w:ascii="Arial" w:eastAsia="Times New Roman" w:hAnsi="Arial" w:cs="Arial"/>
          <w:lang w:eastAsia="en-GB"/>
        </w:rPr>
        <w:t xml:space="preserve">Apologies were received from </w:t>
      </w:r>
      <w:r>
        <w:rPr>
          <w:rFonts w:ascii="Arial" w:eastAsia="Times New Roman" w:hAnsi="Arial" w:cs="Arial"/>
          <w:lang w:eastAsia="en-GB"/>
        </w:rPr>
        <w:t xml:space="preserve">Shaun Finlayson, </w:t>
      </w:r>
      <w:r w:rsidR="00B00F22">
        <w:rPr>
          <w:rFonts w:ascii="Arial" w:eastAsia="Times New Roman" w:hAnsi="Arial" w:cs="Arial"/>
          <w:lang w:eastAsia="en-GB"/>
        </w:rPr>
        <w:t>David Richardson</w:t>
      </w:r>
      <w:r>
        <w:rPr>
          <w:rFonts w:ascii="Arial" w:eastAsia="Times New Roman" w:hAnsi="Arial" w:cs="Arial"/>
          <w:lang w:eastAsia="en-GB"/>
        </w:rPr>
        <w:t>, Frances Gunn and Robert Muir.</w:t>
      </w:r>
    </w:p>
    <w:p w14:paraId="109124E5" w14:textId="77777777" w:rsidR="004D092A" w:rsidRPr="00140ADC" w:rsidRDefault="004D092A" w:rsidP="00413204">
      <w:pPr>
        <w:spacing w:after="0" w:line="240" w:lineRule="auto"/>
        <w:jc w:val="both"/>
        <w:rPr>
          <w:rFonts w:ascii="Arial" w:eastAsia="Times New Roman" w:hAnsi="Arial" w:cs="Arial"/>
          <w:lang w:eastAsia="en-GB"/>
        </w:rPr>
      </w:pPr>
    </w:p>
    <w:p w14:paraId="109124E6" w14:textId="77777777" w:rsidR="004D092A" w:rsidRPr="00140ADC" w:rsidRDefault="004D092A" w:rsidP="00413204">
      <w:pPr>
        <w:spacing w:after="0" w:line="240" w:lineRule="auto"/>
        <w:jc w:val="both"/>
        <w:rPr>
          <w:rFonts w:ascii="Arial" w:eastAsia="Times New Roman" w:hAnsi="Arial" w:cs="Arial"/>
          <w:lang w:eastAsia="en-GB"/>
        </w:rPr>
      </w:pPr>
    </w:p>
    <w:p w14:paraId="109124E7" w14:textId="587108B6" w:rsidR="004D092A" w:rsidRPr="00140ADC" w:rsidRDefault="004D092A" w:rsidP="00413204">
      <w:pPr>
        <w:spacing w:after="0" w:line="240" w:lineRule="auto"/>
        <w:jc w:val="both"/>
        <w:rPr>
          <w:rFonts w:ascii="Arial" w:eastAsia="Times New Roman" w:hAnsi="Arial" w:cs="Arial"/>
          <w:lang w:eastAsia="en-GB"/>
        </w:rPr>
      </w:pPr>
      <w:r w:rsidRPr="00140ADC">
        <w:rPr>
          <w:rFonts w:ascii="Arial" w:eastAsia="Times New Roman" w:hAnsi="Arial" w:cs="Arial"/>
          <w:b/>
          <w:lang w:eastAsia="en-GB"/>
        </w:rPr>
        <w:t>2</w:t>
      </w:r>
      <w:r w:rsidRPr="00140ADC">
        <w:rPr>
          <w:rFonts w:ascii="Arial" w:eastAsia="Times New Roman" w:hAnsi="Arial" w:cs="Arial"/>
          <w:b/>
          <w:lang w:eastAsia="en-GB"/>
        </w:rPr>
        <w:tab/>
      </w:r>
      <w:r w:rsidR="00E30B31" w:rsidRPr="00140ADC">
        <w:rPr>
          <w:rFonts w:ascii="Arial" w:eastAsia="Times New Roman" w:hAnsi="Arial" w:cs="Arial"/>
          <w:b/>
          <w:lang w:eastAsia="en-GB"/>
        </w:rPr>
        <w:t>MINUTES FROM PREVIOUS MEETING</w:t>
      </w:r>
    </w:p>
    <w:p w14:paraId="109124E8" w14:textId="77777777" w:rsidR="00BF2CB5" w:rsidRPr="00140ADC" w:rsidRDefault="00BF2CB5" w:rsidP="00413204">
      <w:pPr>
        <w:spacing w:after="0" w:line="240" w:lineRule="auto"/>
        <w:jc w:val="both"/>
        <w:rPr>
          <w:rFonts w:ascii="Arial" w:eastAsia="Times New Roman" w:hAnsi="Arial" w:cs="Arial"/>
          <w:lang w:eastAsia="en-GB"/>
        </w:rPr>
      </w:pPr>
    </w:p>
    <w:p w14:paraId="109124F7" w14:textId="7834F39B" w:rsidR="00F10111" w:rsidRDefault="005C41D5" w:rsidP="00413204">
      <w:pPr>
        <w:tabs>
          <w:tab w:val="left" w:pos="1134"/>
        </w:tabs>
        <w:spacing w:after="0" w:line="240" w:lineRule="auto"/>
        <w:ind w:left="1418" w:hanging="698"/>
        <w:jc w:val="both"/>
        <w:rPr>
          <w:rFonts w:ascii="Arial" w:eastAsia="Times New Roman" w:hAnsi="Arial" w:cs="Arial"/>
          <w:lang w:eastAsia="en-GB"/>
        </w:rPr>
      </w:pPr>
      <w:r>
        <w:rPr>
          <w:rFonts w:ascii="Arial" w:eastAsia="Times New Roman" w:hAnsi="Arial" w:cs="Arial"/>
          <w:lang w:eastAsia="en-GB"/>
        </w:rPr>
        <w:t>M</w:t>
      </w:r>
      <w:r w:rsidR="00C31805" w:rsidRPr="00140ADC">
        <w:rPr>
          <w:rFonts w:ascii="Arial" w:eastAsia="Times New Roman" w:hAnsi="Arial" w:cs="Arial"/>
          <w:lang w:eastAsia="en-GB"/>
        </w:rPr>
        <w:t>inutes a</w:t>
      </w:r>
      <w:r w:rsidR="00720D61" w:rsidRPr="00140ADC">
        <w:rPr>
          <w:rFonts w:ascii="Arial" w:eastAsia="Times New Roman" w:hAnsi="Arial" w:cs="Arial"/>
          <w:lang w:eastAsia="en-GB"/>
        </w:rPr>
        <w:t>greed</w:t>
      </w:r>
      <w:r w:rsidR="00B63778" w:rsidRPr="00140ADC">
        <w:rPr>
          <w:rFonts w:ascii="Arial" w:eastAsia="Times New Roman" w:hAnsi="Arial" w:cs="Arial"/>
          <w:lang w:eastAsia="en-GB"/>
        </w:rPr>
        <w:t>.</w:t>
      </w:r>
    </w:p>
    <w:p w14:paraId="1BC30876" w14:textId="24284C71" w:rsidR="00A031F6" w:rsidRDefault="00A031F6" w:rsidP="00413204">
      <w:pPr>
        <w:tabs>
          <w:tab w:val="left" w:pos="1134"/>
        </w:tabs>
        <w:spacing w:after="0" w:line="240" w:lineRule="auto"/>
        <w:ind w:left="1418" w:hanging="698"/>
        <w:jc w:val="both"/>
        <w:rPr>
          <w:rFonts w:ascii="Arial" w:eastAsia="Times New Roman" w:hAnsi="Arial" w:cs="Arial"/>
          <w:lang w:eastAsia="en-GB"/>
        </w:rPr>
      </w:pPr>
      <w:r>
        <w:rPr>
          <w:rFonts w:ascii="Arial" w:eastAsia="Times New Roman" w:hAnsi="Arial" w:cs="Arial"/>
          <w:lang w:eastAsia="en-GB"/>
        </w:rPr>
        <w:t>All recommendations from previous meeting were agreed electronically.</w:t>
      </w:r>
    </w:p>
    <w:p w14:paraId="5F29D168" w14:textId="77777777" w:rsidR="00A031F6" w:rsidRDefault="00A031F6" w:rsidP="00413204">
      <w:pPr>
        <w:tabs>
          <w:tab w:val="left" w:pos="1134"/>
        </w:tabs>
        <w:spacing w:after="0" w:line="240" w:lineRule="auto"/>
        <w:ind w:left="1418" w:hanging="698"/>
        <w:jc w:val="both"/>
        <w:rPr>
          <w:rFonts w:ascii="Arial" w:eastAsia="Times New Roman" w:hAnsi="Arial" w:cs="Arial"/>
          <w:lang w:eastAsia="en-GB"/>
        </w:rPr>
      </w:pPr>
    </w:p>
    <w:p w14:paraId="62537665" w14:textId="36F1E4F2" w:rsidR="00A031F6" w:rsidRDefault="00A031F6" w:rsidP="00413204">
      <w:pPr>
        <w:tabs>
          <w:tab w:val="left" w:pos="1134"/>
        </w:tabs>
        <w:spacing w:after="0" w:line="240" w:lineRule="auto"/>
        <w:ind w:left="1418" w:hanging="698"/>
        <w:jc w:val="both"/>
        <w:rPr>
          <w:rFonts w:ascii="Arial" w:eastAsia="Times New Roman" w:hAnsi="Arial" w:cs="Arial"/>
          <w:lang w:eastAsia="en-GB"/>
        </w:rPr>
      </w:pPr>
      <w:r>
        <w:rPr>
          <w:rFonts w:ascii="Arial" w:eastAsia="Times New Roman" w:hAnsi="Arial" w:cs="Arial"/>
          <w:b/>
          <w:u w:val="single"/>
          <w:lang w:eastAsia="en-GB"/>
        </w:rPr>
        <w:t>Actions</w:t>
      </w:r>
    </w:p>
    <w:p w14:paraId="78E8F319" w14:textId="07FBB35D" w:rsidR="00A031F6" w:rsidRDefault="00A031F6" w:rsidP="00413204">
      <w:pPr>
        <w:spacing w:after="0" w:line="240" w:lineRule="auto"/>
        <w:ind w:left="720"/>
        <w:jc w:val="both"/>
        <w:rPr>
          <w:rFonts w:ascii="Arial" w:eastAsia="Times New Roman" w:hAnsi="Arial" w:cs="Arial"/>
          <w:lang w:eastAsia="en-GB"/>
        </w:rPr>
      </w:pPr>
      <w:r>
        <w:rPr>
          <w:rFonts w:ascii="Arial" w:eastAsia="Times New Roman" w:hAnsi="Arial" w:cs="Arial"/>
          <w:lang w:eastAsia="en-GB"/>
        </w:rPr>
        <w:t xml:space="preserve">Fiona spoke to Alistair Nicolson, from HIE, regarding the James Hutton Institute formula.  It appeared the formula took in to account </w:t>
      </w:r>
      <w:r w:rsidR="009A4637">
        <w:rPr>
          <w:rFonts w:ascii="Arial" w:eastAsia="Times New Roman" w:hAnsi="Arial" w:cs="Arial"/>
          <w:lang w:eastAsia="en-GB"/>
        </w:rPr>
        <w:t>20</w:t>
      </w:r>
      <w:r>
        <w:rPr>
          <w:rFonts w:ascii="Arial" w:eastAsia="Times New Roman" w:hAnsi="Arial" w:cs="Arial"/>
          <w:lang w:eastAsia="en-GB"/>
        </w:rPr>
        <w:t xml:space="preserve"> indicators which </w:t>
      </w:r>
      <w:r w:rsidR="009A4637">
        <w:rPr>
          <w:rFonts w:ascii="Arial" w:eastAsia="Times New Roman" w:hAnsi="Arial" w:cs="Arial"/>
          <w:lang w:eastAsia="en-GB"/>
        </w:rPr>
        <w:t>Alistair said had the potential to dilute</w:t>
      </w:r>
      <w:r>
        <w:rPr>
          <w:rFonts w:ascii="Arial" w:eastAsia="Times New Roman" w:hAnsi="Arial" w:cs="Arial"/>
          <w:lang w:eastAsia="en-GB"/>
        </w:rPr>
        <w:t xml:space="preserve"> the information presented.</w:t>
      </w:r>
    </w:p>
    <w:p w14:paraId="3840B9DB" w14:textId="77777777" w:rsidR="00A031F6" w:rsidRDefault="00A031F6" w:rsidP="00413204">
      <w:pPr>
        <w:spacing w:after="0" w:line="240" w:lineRule="auto"/>
        <w:ind w:left="720"/>
        <w:jc w:val="both"/>
        <w:rPr>
          <w:rFonts w:ascii="Arial" w:eastAsia="Times New Roman" w:hAnsi="Arial" w:cs="Arial"/>
          <w:lang w:eastAsia="en-GB"/>
        </w:rPr>
      </w:pPr>
    </w:p>
    <w:p w14:paraId="39E65879" w14:textId="3A66B990" w:rsidR="00A031F6" w:rsidRDefault="00A031F6" w:rsidP="00413204">
      <w:pPr>
        <w:spacing w:after="0" w:line="240" w:lineRule="auto"/>
        <w:ind w:left="720"/>
        <w:jc w:val="both"/>
        <w:rPr>
          <w:rFonts w:ascii="Arial" w:eastAsia="Times New Roman" w:hAnsi="Arial" w:cs="Arial"/>
          <w:lang w:eastAsia="en-GB"/>
        </w:rPr>
      </w:pPr>
      <w:r>
        <w:rPr>
          <w:rFonts w:ascii="Arial" w:eastAsia="Times New Roman" w:hAnsi="Arial" w:cs="Arial"/>
          <w:lang w:eastAsia="en-GB"/>
        </w:rPr>
        <w:t>James Hutton Institute looked at over 20 indicators whereas HIE only look at 4 and identify fragile areas by 80% indicators and 20% local knowledge.</w:t>
      </w:r>
      <w:r w:rsidR="009A4637">
        <w:rPr>
          <w:rFonts w:ascii="Arial" w:eastAsia="Times New Roman" w:hAnsi="Arial" w:cs="Arial"/>
          <w:lang w:eastAsia="en-GB"/>
        </w:rPr>
        <w:t xml:space="preserve">  HIE also don’t use their fragile areas work to allocate funding.</w:t>
      </w:r>
    </w:p>
    <w:p w14:paraId="54DCE81B" w14:textId="77777777" w:rsidR="00A031F6" w:rsidRDefault="00A031F6" w:rsidP="00413204">
      <w:pPr>
        <w:spacing w:after="0" w:line="240" w:lineRule="auto"/>
        <w:ind w:left="720"/>
        <w:jc w:val="both"/>
        <w:rPr>
          <w:rFonts w:ascii="Arial" w:eastAsia="Times New Roman" w:hAnsi="Arial" w:cs="Arial"/>
          <w:lang w:eastAsia="en-GB"/>
        </w:rPr>
      </w:pPr>
    </w:p>
    <w:p w14:paraId="45990D1A" w14:textId="53BEC123" w:rsidR="00A031F6" w:rsidRDefault="00A031F6" w:rsidP="00413204">
      <w:pPr>
        <w:spacing w:after="0" w:line="240" w:lineRule="auto"/>
        <w:ind w:left="720"/>
        <w:jc w:val="both"/>
        <w:rPr>
          <w:rFonts w:ascii="Arial" w:eastAsia="Times New Roman" w:hAnsi="Arial" w:cs="Arial"/>
          <w:lang w:eastAsia="en-GB"/>
        </w:rPr>
      </w:pPr>
      <w:r>
        <w:rPr>
          <w:rFonts w:ascii="Arial" w:eastAsia="Times New Roman" w:hAnsi="Arial" w:cs="Arial"/>
          <w:lang w:eastAsia="en-GB"/>
        </w:rPr>
        <w:lastRenderedPageBreak/>
        <w:t xml:space="preserve">The James Hutton Institute </w:t>
      </w:r>
      <w:proofErr w:type="gramStart"/>
      <w:r>
        <w:rPr>
          <w:rFonts w:ascii="Arial" w:eastAsia="Times New Roman" w:hAnsi="Arial" w:cs="Arial"/>
          <w:lang w:eastAsia="en-GB"/>
        </w:rPr>
        <w:t>were</w:t>
      </w:r>
      <w:proofErr w:type="gramEnd"/>
      <w:r>
        <w:rPr>
          <w:rFonts w:ascii="Arial" w:eastAsia="Times New Roman" w:hAnsi="Arial" w:cs="Arial"/>
          <w:lang w:eastAsia="en-GB"/>
        </w:rPr>
        <w:t xml:space="preserve"> asked to give figures for the local allocation using the same methodology.  Looking at the formula from the previous programme compared to James Hutton Institute formula, the majority of areas are comparable with the exception of Sutherland Rural Inverness South.</w:t>
      </w:r>
    </w:p>
    <w:p w14:paraId="33D37F13" w14:textId="77777777" w:rsidR="00A031F6" w:rsidRDefault="00A031F6" w:rsidP="00413204">
      <w:pPr>
        <w:spacing w:after="0" w:line="240" w:lineRule="auto"/>
        <w:ind w:left="720"/>
        <w:jc w:val="both"/>
        <w:rPr>
          <w:rFonts w:ascii="Arial" w:eastAsia="Times New Roman" w:hAnsi="Arial" w:cs="Arial"/>
          <w:lang w:eastAsia="en-GB"/>
        </w:rPr>
      </w:pPr>
    </w:p>
    <w:p w14:paraId="58042F42" w14:textId="7853BB20" w:rsidR="00A031F6" w:rsidRDefault="009A4637" w:rsidP="00413204">
      <w:pPr>
        <w:spacing w:after="0" w:line="240" w:lineRule="auto"/>
        <w:ind w:left="720"/>
        <w:jc w:val="both"/>
        <w:rPr>
          <w:rFonts w:ascii="Arial" w:eastAsia="Times New Roman" w:hAnsi="Arial" w:cs="Arial"/>
          <w:lang w:eastAsia="en-GB"/>
        </w:rPr>
      </w:pPr>
      <w:r>
        <w:rPr>
          <w:rFonts w:ascii="Arial" w:eastAsia="Times New Roman" w:hAnsi="Arial" w:cs="Arial"/>
          <w:lang w:eastAsia="en-GB"/>
        </w:rPr>
        <w:t>At a future meeting the LAG will need to consider a financial strategy which will also detail various options for the allocation of funds to local areas.</w:t>
      </w:r>
    </w:p>
    <w:p w14:paraId="3395E51F" w14:textId="77777777" w:rsidR="00A031F6" w:rsidRDefault="00A031F6" w:rsidP="00413204">
      <w:pPr>
        <w:spacing w:after="0" w:line="240" w:lineRule="auto"/>
        <w:ind w:left="720"/>
        <w:jc w:val="both"/>
        <w:rPr>
          <w:rFonts w:ascii="Arial" w:eastAsia="Times New Roman" w:hAnsi="Arial" w:cs="Arial"/>
          <w:lang w:eastAsia="en-GB"/>
        </w:rPr>
      </w:pPr>
    </w:p>
    <w:p w14:paraId="0F18E658" w14:textId="27FE32D1" w:rsidR="00A031F6" w:rsidRDefault="00A031F6" w:rsidP="00413204">
      <w:pPr>
        <w:spacing w:after="0" w:line="240" w:lineRule="auto"/>
        <w:ind w:left="720"/>
        <w:jc w:val="both"/>
        <w:rPr>
          <w:rFonts w:ascii="Arial" w:eastAsia="Times New Roman" w:hAnsi="Arial" w:cs="Arial"/>
          <w:lang w:eastAsia="en-GB"/>
        </w:rPr>
      </w:pPr>
      <w:r>
        <w:rPr>
          <w:rFonts w:ascii="Arial" w:eastAsia="Times New Roman" w:hAnsi="Arial" w:cs="Arial"/>
          <w:lang w:eastAsia="en-GB"/>
        </w:rPr>
        <w:t>It was requested a letter be sent to the Scottish Government on the LAG’s behalf, stating they were disappointed with the allocation received</w:t>
      </w:r>
      <w:r w:rsidR="009A4637">
        <w:rPr>
          <w:rFonts w:ascii="Arial" w:eastAsia="Times New Roman" w:hAnsi="Arial" w:cs="Arial"/>
          <w:lang w:eastAsia="en-GB"/>
        </w:rPr>
        <w:t>.  Fiona should also work with the Scottish Government to understand better how they have applied the information to the allocation methodology.</w:t>
      </w:r>
    </w:p>
    <w:p w14:paraId="71CED476" w14:textId="77777777" w:rsidR="009B5940" w:rsidRDefault="009B5940" w:rsidP="00413204">
      <w:pPr>
        <w:spacing w:after="0" w:line="240" w:lineRule="auto"/>
        <w:ind w:left="720"/>
        <w:jc w:val="both"/>
        <w:rPr>
          <w:rFonts w:ascii="Arial" w:eastAsia="Times New Roman" w:hAnsi="Arial" w:cs="Arial"/>
          <w:lang w:eastAsia="en-GB"/>
        </w:rPr>
      </w:pPr>
    </w:p>
    <w:p w14:paraId="4708974C" w14:textId="77777777" w:rsidR="00413204" w:rsidRDefault="00413204" w:rsidP="00413204">
      <w:pPr>
        <w:spacing w:after="0" w:line="240" w:lineRule="auto"/>
        <w:jc w:val="both"/>
        <w:rPr>
          <w:rFonts w:ascii="Arial" w:eastAsia="Times New Roman" w:hAnsi="Arial" w:cs="Arial"/>
          <w:lang w:eastAsia="en-GB"/>
        </w:rPr>
      </w:pPr>
    </w:p>
    <w:p w14:paraId="52EE9D0B" w14:textId="69B35D01" w:rsidR="00413204" w:rsidRPr="00140ADC" w:rsidRDefault="00413204" w:rsidP="00413204">
      <w:pPr>
        <w:spacing w:after="0"/>
        <w:jc w:val="both"/>
        <w:rPr>
          <w:rFonts w:ascii="Arial" w:hAnsi="Arial" w:cs="Arial"/>
        </w:rPr>
      </w:pPr>
      <w:r>
        <w:rPr>
          <w:rFonts w:ascii="Arial" w:hAnsi="Arial" w:cs="Arial"/>
          <w:b/>
        </w:rPr>
        <w:t>3&amp;4</w:t>
      </w:r>
      <w:r w:rsidRPr="00140ADC">
        <w:rPr>
          <w:rFonts w:ascii="Arial" w:hAnsi="Arial" w:cs="Arial"/>
          <w:b/>
        </w:rPr>
        <w:tab/>
      </w:r>
      <w:r>
        <w:rPr>
          <w:rFonts w:ascii="Arial" w:hAnsi="Arial" w:cs="Arial"/>
          <w:b/>
        </w:rPr>
        <w:t>ELECTION OF LAG CHAIR/VICE CHAIR</w:t>
      </w:r>
    </w:p>
    <w:p w14:paraId="270B8910" w14:textId="77777777" w:rsidR="00413204" w:rsidRDefault="00413204" w:rsidP="00413204">
      <w:pPr>
        <w:spacing w:after="0"/>
        <w:jc w:val="both"/>
        <w:rPr>
          <w:rFonts w:ascii="Arial" w:hAnsi="Arial" w:cs="Arial"/>
          <w:b/>
        </w:rPr>
      </w:pPr>
      <w:r>
        <w:rPr>
          <w:rFonts w:ascii="Arial" w:hAnsi="Arial" w:cs="Arial"/>
          <w:b/>
        </w:rPr>
        <w:t xml:space="preserve"> </w:t>
      </w:r>
    </w:p>
    <w:p w14:paraId="4AF2ABCC" w14:textId="3F366882" w:rsidR="00413204" w:rsidRDefault="00413204" w:rsidP="00413204">
      <w:pPr>
        <w:spacing w:after="0"/>
        <w:ind w:left="720"/>
        <w:jc w:val="both"/>
        <w:rPr>
          <w:rFonts w:ascii="Arial" w:hAnsi="Arial" w:cs="Arial"/>
        </w:rPr>
      </w:pPr>
      <w:r>
        <w:rPr>
          <w:rFonts w:ascii="Arial" w:hAnsi="Arial" w:cs="Arial"/>
        </w:rPr>
        <w:t>It was decided, in Frances’ absence, as temp Chair, to nominate a LAG Chair prior to continuing the meeting.</w:t>
      </w:r>
    </w:p>
    <w:p w14:paraId="5AB59211" w14:textId="77777777" w:rsidR="00413204" w:rsidRDefault="00413204" w:rsidP="00413204">
      <w:pPr>
        <w:spacing w:after="0"/>
        <w:ind w:left="720"/>
        <w:jc w:val="both"/>
        <w:rPr>
          <w:rFonts w:ascii="Arial" w:hAnsi="Arial" w:cs="Arial"/>
        </w:rPr>
      </w:pPr>
    </w:p>
    <w:p w14:paraId="12663893" w14:textId="3D9E74F7" w:rsidR="00413204" w:rsidRDefault="00413204" w:rsidP="00413204">
      <w:pPr>
        <w:spacing w:after="0"/>
        <w:ind w:left="720"/>
        <w:jc w:val="both"/>
        <w:rPr>
          <w:rFonts w:ascii="Arial" w:hAnsi="Arial" w:cs="Arial"/>
        </w:rPr>
      </w:pPr>
      <w:r>
        <w:rPr>
          <w:rFonts w:ascii="Arial" w:hAnsi="Arial" w:cs="Arial"/>
        </w:rPr>
        <w:t xml:space="preserve">Fiona confirmed to the meeting that for the new programme a representative from the Accountable Body could not be chair/vice-chair and the election of these positions </w:t>
      </w:r>
      <w:r w:rsidR="009A4637">
        <w:rPr>
          <w:rFonts w:ascii="Arial" w:hAnsi="Arial" w:cs="Arial"/>
        </w:rPr>
        <w:t xml:space="preserve">would ideally </w:t>
      </w:r>
      <w:r>
        <w:rPr>
          <w:rFonts w:ascii="Arial" w:hAnsi="Arial" w:cs="Arial"/>
        </w:rPr>
        <w:t xml:space="preserve">be from the private sector.   </w:t>
      </w:r>
    </w:p>
    <w:p w14:paraId="76950863" w14:textId="77777777" w:rsidR="00413204" w:rsidRDefault="00413204" w:rsidP="00413204">
      <w:pPr>
        <w:spacing w:after="0"/>
        <w:ind w:left="720"/>
        <w:jc w:val="both"/>
        <w:rPr>
          <w:rFonts w:ascii="Arial" w:hAnsi="Arial" w:cs="Arial"/>
        </w:rPr>
      </w:pPr>
    </w:p>
    <w:p w14:paraId="2B31CFDD" w14:textId="4DBF2FB6" w:rsidR="00413204" w:rsidRDefault="00413204" w:rsidP="00413204">
      <w:pPr>
        <w:spacing w:after="0"/>
        <w:ind w:left="720"/>
        <w:jc w:val="both"/>
        <w:rPr>
          <w:rFonts w:ascii="Arial" w:hAnsi="Arial" w:cs="Arial"/>
        </w:rPr>
      </w:pPr>
      <w:r>
        <w:rPr>
          <w:rFonts w:ascii="Arial" w:hAnsi="Arial" w:cs="Arial"/>
        </w:rPr>
        <w:t xml:space="preserve">Jon Hollingdale put his name forward but stated he would need to check with the Community Woodland Trust Board before confirming.  It was the feeling of the meeting that in her absence Frances Gunn should also be considered for one of the positions. If Frances did not want to be considered then Mhairi Wylie would put her name forward as Vice Chair.  </w:t>
      </w:r>
      <w:proofErr w:type="gramStart"/>
      <w:r>
        <w:rPr>
          <w:rFonts w:ascii="Arial" w:hAnsi="Arial" w:cs="Arial"/>
        </w:rPr>
        <w:t>Positions to be reviewed after two years.</w:t>
      </w:r>
      <w:proofErr w:type="gramEnd"/>
      <w:r>
        <w:rPr>
          <w:rFonts w:ascii="Arial" w:hAnsi="Arial" w:cs="Arial"/>
        </w:rPr>
        <w:t xml:space="preserve">  </w:t>
      </w:r>
    </w:p>
    <w:p w14:paraId="6B7B1F36" w14:textId="77777777" w:rsidR="00413204" w:rsidRDefault="00413204" w:rsidP="00413204">
      <w:pPr>
        <w:spacing w:after="0"/>
        <w:ind w:left="720"/>
        <w:jc w:val="both"/>
        <w:rPr>
          <w:rFonts w:ascii="Arial" w:hAnsi="Arial" w:cs="Arial"/>
        </w:rPr>
      </w:pPr>
    </w:p>
    <w:p w14:paraId="0AC773C3" w14:textId="310016E5" w:rsidR="00413204" w:rsidRDefault="00413204" w:rsidP="00413204">
      <w:pPr>
        <w:spacing w:after="0"/>
        <w:ind w:left="720"/>
        <w:jc w:val="both"/>
        <w:rPr>
          <w:rFonts w:ascii="Arial" w:hAnsi="Arial" w:cs="Arial"/>
        </w:rPr>
      </w:pPr>
      <w:proofErr w:type="gramStart"/>
      <w:r>
        <w:rPr>
          <w:rFonts w:ascii="Arial" w:hAnsi="Arial" w:cs="Arial"/>
        </w:rPr>
        <w:t>Fiona to contact Frances to discuss.</w:t>
      </w:r>
      <w:proofErr w:type="gramEnd"/>
    </w:p>
    <w:p w14:paraId="20B0C3CD" w14:textId="77777777" w:rsidR="00413204" w:rsidRDefault="00413204" w:rsidP="00413204">
      <w:pPr>
        <w:spacing w:after="0"/>
        <w:ind w:left="720"/>
        <w:jc w:val="both"/>
        <w:rPr>
          <w:rFonts w:ascii="Arial" w:hAnsi="Arial" w:cs="Arial"/>
        </w:rPr>
      </w:pPr>
    </w:p>
    <w:p w14:paraId="45956001" w14:textId="3A9642C4" w:rsidR="00413204" w:rsidRPr="00787AC1" w:rsidRDefault="00413204" w:rsidP="00413204">
      <w:pPr>
        <w:spacing w:after="0"/>
        <w:ind w:firstLine="720"/>
        <w:jc w:val="both"/>
        <w:rPr>
          <w:rFonts w:ascii="Arial" w:hAnsi="Arial" w:cs="Arial"/>
          <w:b/>
        </w:rPr>
      </w:pPr>
      <w:r w:rsidRPr="00C02B25">
        <w:rPr>
          <w:rFonts w:ascii="Arial" w:hAnsi="Arial" w:cs="Arial"/>
        </w:rPr>
        <w:t>Fiona handed over to Jon to chair the remainder of the meeting</w:t>
      </w:r>
      <w:r w:rsidRPr="00787AC1">
        <w:rPr>
          <w:rFonts w:ascii="Arial" w:hAnsi="Arial" w:cs="Arial"/>
          <w:b/>
        </w:rPr>
        <w:t>:-</w:t>
      </w:r>
    </w:p>
    <w:p w14:paraId="2FA11D52" w14:textId="77777777" w:rsidR="00413204" w:rsidRPr="00A031F6" w:rsidRDefault="00413204" w:rsidP="00413204">
      <w:pPr>
        <w:spacing w:after="0" w:line="240" w:lineRule="auto"/>
        <w:jc w:val="both"/>
        <w:rPr>
          <w:rFonts w:ascii="Arial" w:eastAsia="Times New Roman" w:hAnsi="Arial" w:cs="Arial"/>
          <w:lang w:eastAsia="en-GB"/>
        </w:rPr>
      </w:pPr>
    </w:p>
    <w:p w14:paraId="279E3F69" w14:textId="77777777" w:rsidR="00827EC9" w:rsidRDefault="00827EC9" w:rsidP="00413204">
      <w:pPr>
        <w:tabs>
          <w:tab w:val="left" w:pos="1134"/>
        </w:tabs>
        <w:spacing w:after="0" w:line="240" w:lineRule="auto"/>
        <w:ind w:left="1418" w:hanging="698"/>
        <w:jc w:val="both"/>
        <w:rPr>
          <w:rFonts w:ascii="Arial" w:eastAsia="Times New Roman" w:hAnsi="Arial" w:cs="Arial"/>
          <w:lang w:eastAsia="en-GB"/>
        </w:rPr>
      </w:pPr>
    </w:p>
    <w:p w14:paraId="10912531" w14:textId="038EDCA8" w:rsidR="004D092A" w:rsidRPr="00827EC9" w:rsidRDefault="00C02B25" w:rsidP="00413204">
      <w:pPr>
        <w:spacing w:after="0"/>
        <w:jc w:val="both"/>
        <w:rPr>
          <w:rFonts w:ascii="Arial" w:hAnsi="Arial" w:cs="Arial"/>
          <w:b/>
        </w:rPr>
      </w:pPr>
      <w:r>
        <w:rPr>
          <w:rFonts w:ascii="Arial" w:hAnsi="Arial" w:cs="Arial"/>
          <w:b/>
        </w:rPr>
        <w:t>5</w:t>
      </w:r>
      <w:r w:rsidR="00A031F6">
        <w:rPr>
          <w:rFonts w:ascii="Arial" w:hAnsi="Arial" w:cs="Arial"/>
          <w:b/>
        </w:rPr>
        <w:tab/>
      </w:r>
      <w:r w:rsidR="00827EC9">
        <w:rPr>
          <w:rFonts w:ascii="Arial" w:hAnsi="Arial" w:cs="Arial"/>
          <w:b/>
        </w:rPr>
        <w:t xml:space="preserve">PRESENTATION BY NEIL ROSS - HIE </w:t>
      </w:r>
    </w:p>
    <w:p w14:paraId="035A051B" w14:textId="77777777" w:rsidR="00A031F6" w:rsidRDefault="00A031F6" w:rsidP="00413204">
      <w:pPr>
        <w:spacing w:after="0"/>
        <w:ind w:left="720"/>
        <w:jc w:val="both"/>
        <w:rPr>
          <w:rFonts w:ascii="Arial" w:hAnsi="Arial" w:cs="Arial"/>
        </w:rPr>
      </w:pPr>
    </w:p>
    <w:p w14:paraId="5F0C2099" w14:textId="356FBAC3" w:rsidR="00827EC9" w:rsidRDefault="00827EC9" w:rsidP="00413204">
      <w:pPr>
        <w:spacing w:after="0"/>
        <w:ind w:left="720"/>
        <w:jc w:val="both"/>
        <w:rPr>
          <w:rFonts w:ascii="Arial" w:hAnsi="Arial" w:cs="Arial"/>
        </w:rPr>
      </w:pPr>
      <w:r w:rsidRPr="00827EC9">
        <w:rPr>
          <w:rFonts w:ascii="Arial" w:hAnsi="Arial" w:cs="Arial"/>
        </w:rPr>
        <w:t>Neil Ross presented a presentation on ‘Promot</w:t>
      </w:r>
      <w:r w:rsidR="00A031F6">
        <w:rPr>
          <w:rFonts w:ascii="Arial" w:hAnsi="Arial" w:cs="Arial"/>
        </w:rPr>
        <w:t xml:space="preserve">ing social inclusion, combating </w:t>
      </w:r>
      <w:r w:rsidRPr="00827EC9">
        <w:rPr>
          <w:rFonts w:ascii="Arial" w:hAnsi="Arial" w:cs="Arial"/>
        </w:rPr>
        <w:t xml:space="preserve">Poverty </w:t>
      </w:r>
      <w:r w:rsidR="00255967">
        <w:rPr>
          <w:rFonts w:ascii="Arial" w:hAnsi="Arial" w:cs="Arial"/>
        </w:rPr>
        <w:t>and</w:t>
      </w:r>
      <w:r w:rsidRPr="00827EC9">
        <w:rPr>
          <w:rFonts w:ascii="Arial" w:hAnsi="Arial" w:cs="Arial"/>
        </w:rPr>
        <w:t xml:space="preserve"> discrimination’.</w:t>
      </w:r>
      <w:r w:rsidR="00255967">
        <w:rPr>
          <w:rFonts w:ascii="Arial" w:hAnsi="Arial" w:cs="Arial"/>
        </w:rPr>
        <w:t xml:space="preserve"> Presentation included in Appendix1.</w:t>
      </w:r>
    </w:p>
    <w:p w14:paraId="4168E869" w14:textId="77777777" w:rsidR="002F4E27" w:rsidRDefault="002F4E27" w:rsidP="00413204">
      <w:pPr>
        <w:spacing w:after="0"/>
        <w:jc w:val="both"/>
        <w:rPr>
          <w:rFonts w:ascii="Arial" w:hAnsi="Arial" w:cs="Arial"/>
        </w:rPr>
      </w:pPr>
    </w:p>
    <w:p w14:paraId="77B44FD7" w14:textId="2F829D53" w:rsidR="002F4E27" w:rsidRPr="002F4E27" w:rsidRDefault="002F4E27" w:rsidP="00413204">
      <w:pPr>
        <w:spacing w:after="0"/>
        <w:ind w:firstLine="720"/>
        <w:jc w:val="both"/>
        <w:rPr>
          <w:rFonts w:ascii="Arial" w:hAnsi="Arial" w:cs="Arial"/>
          <w:b/>
        </w:rPr>
      </w:pPr>
      <w:r w:rsidRPr="002F4E27">
        <w:rPr>
          <w:rFonts w:ascii="Arial" w:hAnsi="Arial" w:cs="Arial"/>
          <w:b/>
        </w:rPr>
        <w:t>Summary of presentation:-</w:t>
      </w:r>
    </w:p>
    <w:p w14:paraId="0F30B42B" w14:textId="77777777" w:rsidR="00A031F6" w:rsidRDefault="00A031F6" w:rsidP="00413204">
      <w:pPr>
        <w:spacing w:after="0"/>
        <w:ind w:firstLine="720"/>
        <w:jc w:val="both"/>
        <w:rPr>
          <w:rFonts w:ascii="Arial" w:hAnsi="Arial" w:cs="Arial"/>
          <w:b/>
          <w:u w:val="single"/>
        </w:rPr>
      </w:pPr>
    </w:p>
    <w:p w14:paraId="0191DE69" w14:textId="0B509E50" w:rsidR="00255967" w:rsidRDefault="00255967" w:rsidP="00413204">
      <w:pPr>
        <w:spacing w:after="0"/>
        <w:ind w:left="720"/>
        <w:jc w:val="both"/>
        <w:rPr>
          <w:rFonts w:ascii="Arial" w:hAnsi="Arial" w:cs="Arial"/>
        </w:rPr>
      </w:pPr>
      <w:r w:rsidRPr="00255967">
        <w:rPr>
          <w:rFonts w:ascii="Arial" w:hAnsi="Arial" w:cs="Arial"/>
          <w:b/>
          <w:u w:val="single"/>
        </w:rPr>
        <w:t>Big Lottery Fund – Financial Capacity</w:t>
      </w:r>
      <w:r>
        <w:rPr>
          <w:rFonts w:ascii="Arial" w:hAnsi="Arial" w:cs="Arial"/>
        </w:rPr>
        <w:t>: H&amp;I not included in current phase but it is</w:t>
      </w:r>
      <w:r w:rsidR="00A031F6">
        <w:rPr>
          <w:rFonts w:ascii="Arial" w:hAnsi="Arial" w:cs="Arial"/>
        </w:rPr>
        <w:t xml:space="preserve"> </w:t>
      </w:r>
      <w:r w:rsidR="00DD3300">
        <w:rPr>
          <w:rFonts w:ascii="Arial" w:hAnsi="Arial" w:cs="Arial"/>
        </w:rPr>
        <w:t>h</w:t>
      </w:r>
      <w:r>
        <w:rPr>
          <w:rFonts w:ascii="Arial" w:hAnsi="Arial" w:cs="Arial"/>
        </w:rPr>
        <w:t>oped that they would be included in the next phase.</w:t>
      </w:r>
    </w:p>
    <w:p w14:paraId="2ED60A40" w14:textId="77777777" w:rsidR="00A031F6" w:rsidRDefault="00A031F6" w:rsidP="00413204">
      <w:pPr>
        <w:spacing w:after="0"/>
        <w:jc w:val="both"/>
        <w:rPr>
          <w:rFonts w:ascii="Arial" w:hAnsi="Arial" w:cs="Arial"/>
        </w:rPr>
      </w:pPr>
    </w:p>
    <w:p w14:paraId="2C0AFE21" w14:textId="1B06618A" w:rsidR="005E5336" w:rsidRDefault="005E5336" w:rsidP="00413204">
      <w:pPr>
        <w:spacing w:after="0"/>
        <w:ind w:left="720"/>
        <w:jc w:val="both"/>
        <w:rPr>
          <w:rFonts w:ascii="Arial" w:hAnsi="Arial" w:cs="Arial"/>
        </w:rPr>
      </w:pPr>
      <w:proofErr w:type="gramStart"/>
      <w:r w:rsidRPr="005E5336">
        <w:rPr>
          <w:rFonts w:ascii="Arial" w:hAnsi="Arial" w:cs="Arial"/>
          <w:b/>
          <w:u w:val="single"/>
        </w:rPr>
        <w:t>Empowered Community – led inclusion</w:t>
      </w:r>
      <w:r>
        <w:rPr>
          <w:rFonts w:ascii="Arial" w:hAnsi="Arial" w:cs="Arial"/>
          <w:b/>
          <w:u w:val="single"/>
        </w:rPr>
        <w:t>:</w:t>
      </w:r>
      <w:r w:rsidRPr="005E5336">
        <w:rPr>
          <w:rFonts w:ascii="Arial" w:hAnsi="Arial" w:cs="Arial"/>
          <w:b/>
        </w:rPr>
        <w:t xml:space="preserve"> </w:t>
      </w:r>
      <w:r w:rsidRPr="005E5336">
        <w:rPr>
          <w:rFonts w:ascii="Arial" w:hAnsi="Arial" w:cs="Arial"/>
        </w:rPr>
        <w:t>£8m in total allocated</w:t>
      </w:r>
      <w:r>
        <w:rPr>
          <w:rFonts w:ascii="Arial" w:hAnsi="Arial" w:cs="Arial"/>
        </w:rPr>
        <w:t xml:space="preserve"> with £4m coming</w:t>
      </w:r>
      <w:r w:rsidR="00A031F6">
        <w:rPr>
          <w:rFonts w:ascii="Arial" w:hAnsi="Arial" w:cs="Arial"/>
        </w:rPr>
        <w:t xml:space="preserve"> </w:t>
      </w:r>
      <w:r>
        <w:rPr>
          <w:rFonts w:ascii="Arial" w:hAnsi="Arial" w:cs="Arial"/>
        </w:rPr>
        <w:t>from ESF and £4m from HIE.</w:t>
      </w:r>
      <w:proofErr w:type="gramEnd"/>
    </w:p>
    <w:p w14:paraId="43E7DD7F" w14:textId="4C59F992" w:rsidR="005E5336" w:rsidRDefault="005E5336" w:rsidP="00413204">
      <w:pPr>
        <w:spacing w:after="0"/>
        <w:jc w:val="both"/>
        <w:rPr>
          <w:rFonts w:ascii="Arial" w:hAnsi="Arial" w:cs="Arial"/>
        </w:rPr>
      </w:pPr>
    </w:p>
    <w:p w14:paraId="64FC52DE" w14:textId="7FC0370C" w:rsidR="00255967" w:rsidRDefault="005E5336" w:rsidP="00413204">
      <w:pPr>
        <w:spacing w:after="0"/>
        <w:ind w:left="720"/>
        <w:jc w:val="both"/>
        <w:rPr>
          <w:rFonts w:ascii="Arial" w:hAnsi="Arial" w:cs="Arial"/>
        </w:rPr>
      </w:pPr>
      <w:proofErr w:type="gramStart"/>
      <w:r w:rsidRPr="005E5336">
        <w:rPr>
          <w:rFonts w:ascii="Arial" w:hAnsi="Arial" w:cs="Arial"/>
          <w:b/>
          <w:u w:val="single"/>
        </w:rPr>
        <w:t>Growing the Social Economy:</w:t>
      </w:r>
      <w:r>
        <w:rPr>
          <w:rFonts w:ascii="Arial" w:hAnsi="Arial" w:cs="Arial"/>
        </w:rPr>
        <w:t xml:space="preserve"> £1.2m in total allocated with £600k from ESF and £600k from HIE.</w:t>
      </w:r>
      <w:proofErr w:type="gramEnd"/>
      <w:r>
        <w:rPr>
          <w:rFonts w:ascii="Arial" w:hAnsi="Arial" w:cs="Arial"/>
        </w:rPr>
        <w:t xml:space="preserve">  </w:t>
      </w:r>
      <w:r w:rsidRPr="005E5336">
        <w:rPr>
          <w:rFonts w:ascii="Arial" w:hAnsi="Arial" w:cs="Arial"/>
        </w:rPr>
        <w:t xml:space="preserve"> </w:t>
      </w:r>
    </w:p>
    <w:p w14:paraId="19CCABE0" w14:textId="77777777" w:rsidR="005E5336" w:rsidRDefault="005E5336" w:rsidP="00413204">
      <w:pPr>
        <w:spacing w:after="0"/>
        <w:jc w:val="both"/>
        <w:rPr>
          <w:rFonts w:ascii="Arial" w:hAnsi="Arial" w:cs="Arial"/>
        </w:rPr>
      </w:pPr>
    </w:p>
    <w:p w14:paraId="755C9292" w14:textId="4B1E1B17" w:rsidR="00ED2F5F" w:rsidRDefault="00ED2F5F" w:rsidP="00413204">
      <w:pPr>
        <w:spacing w:after="0"/>
        <w:ind w:left="720"/>
        <w:jc w:val="both"/>
        <w:rPr>
          <w:rFonts w:ascii="Arial" w:hAnsi="Arial" w:cs="Arial"/>
        </w:rPr>
      </w:pPr>
      <w:r>
        <w:rPr>
          <w:rFonts w:ascii="Arial" w:hAnsi="Arial" w:cs="Arial"/>
        </w:rPr>
        <w:lastRenderedPageBreak/>
        <w:t>Neil was looking for ideas on the mechanism</w:t>
      </w:r>
      <w:r w:rsidR="009A4637">
        <w:rPr>
          <w:rFonts w:ascii="Arial" w:hAnsi="Arial" w:cs="Arial"/>
        </w:rPr>
        <w:t>s for the above interventions</w:t>
      </w:r>
      <w:r>
        <w:rPr>
          <w:rFonts w:ascii="Arial" w:hAnsi="Arial" w:cs="Arial"/>
        </w:rPr>
        <w:t xml:space="preserve"> and agreed to contact Fiona for LEADER input.</w:t>
      </w:r>
      <w:r w:rsidR="002F4E27">
        <w:rPr>
          <w:rFonts w:ascii="Arial" w:hAnsi="Arial" w:cs="Arial"/>
        </w:rPr>
        <w:t xml:space="preserve"> HIE was looking at an early start date with</w:t>
      </w:r>
      <w:r w:rsidR="00413204">
        <w:rPr>
          <w:rFonts w:ascii="Arial" w:hAnsi="Arial" w:cs="Arial"/>
        </w:rPr>
        <w:t xml:space="preserve"> </w:t>
      </w:r>
      <w:r w:rsidR="002F4E27">
        <w:rPr>
          <w:rFonts w:ascii="Arial" w:hAnsi="Arial" w:cs="Arial"/>
        </w:rPr>
        <w:t>applications encouraged as soon as the final mechanisms have been put in place.</w:t>
      </w:r>
      <w:r>
        <w:rPr>
          <w:rFonts w:ascii="Arial" w:hAnsi="Arial" w:cs="Arial"/>
        </w:rPr>
        <w:t xml:space="preserve"> </w:t>
      </w:r>
    </w:p>
    <w:p w14:paraId="587ABEBC" w14:textId="77777777" w:rsidR="00413204" w:rsidRDefault="00413204" w:rsidP="00413204">
      <w:pPr>
        <w:spacing w:after="0"/>
        <w:jc w:val="both"/>
        <w:rPr>
          <w:rFonts w:ascii="Arial" w:hAnsi="Arial" w:cs="Arial"/>
        </w:rPr>
      </w:pPr>
    </w:p>
    <w:p w14:paraId="1524C2D8" w14:textId="0C79C4B9" w:rsidR="00ED2F5F" w:rsidRPr="005E5336" w:rsidRDefault="00ED2F5F" w:rsidP="00413204">
      <w:pPr>
        <w:spacing w:after="0"/>
        <w:ind w:left="720"/>
        <w:jc w:val="both"/>
        <w:rPr>
          <w:rFonts w:ascii="Arial" w:hAnsi="Arial" w:cs="Arial"/>
        </w:rPr>
      </w:pPr>
      <w:r>
        <w:rPr>
          <w:rFonts w:ascii="Arial" w:hAnsi="Arial" w:cs="Arial"/>
        </w:rPr>
        <w:t xml:space="preserve">There were some concerns from the meeting that these two </w:t>
      </w:r>
      <w:r w:rsidR="009A4637">
        <w:rPr>
          <w:rFonts w:ascii="Arial" w:hAnsi="Arial" w:cs="Arial"/>
        </w:rPr>
        <w:t>initiatives</w:t>
      </w:r>
      <w:r>
        <w:rPr>
          <w:rFonts w:ascii="Arial" w:hAnsi="Arial" w:cs="Arial"/>
        </w:rPr>
        <w:t xml:space="preserve"> were overlapping with LEADER.    </w:t>
      </w:r>
    </w:p>
    <w:p w14:paraId="76A52C88" w14:textId="77777777" w:rsidR="00413204" w:rsidRDefault="00413204" w:rsidP="00413204">
      <w:pPr>
        <w:spacing w:after="0"/>
        <w:jc w:val="both"/>
        <w:rPr>
          <w:rFonts w:ascii="Arial" w:hAnsi="Arial" w:cs="Arial"/>
        </w:rPr>
      </w:pPr>
    </w:p>
    <w:p w14:paraId="5672AD94" w14:textId="793E5D77" w:rsidR="002F4E27" w:rsidRDefault="002F4E27" w:rsidP="00413204">
      <w:pPr>
        <w:spacing w:after="0"/>
        <w:ind w:firstLine="720"/>
        <w:jc w:val="both"/>
        <w:rPr>
          <w:rFonts w:ascii="Arial" w:hAnsi="Arial" w:cs="Arial"/>
        </w:rPr>
      </w:pPr>
      <w:r>
        <w:rPr>
          <w:rFonts w:ascii="Arial" w:hAnsi="Arial" w:cs="Arial"/>
        </w:rPr>
        <w:t xml:space="preserve">Fiona thanked Neil for the presentation. Neil left the meeting for official business to </w:t>
      </w:r>
    </w:p>
    <w:p w14:paraId="7CF354B7" w14:textId="4AD9C74B" w:rsidR="00827EC9" w:rsidRDefault="002F4E27" w:rsidP="00413204">
      <w:pPr>
        <w:spacing w:after="0"/>
        <w:ind w:firstLine="720"/>
        <w:jc w:val="both"/>
        <w:rPr>
          <w:rFonts w:ascii="Arial" w:hAnsi="Arial" w:cs="Arial"/>
          <w:b/>
        </w:rPr>
      </w:pPr>
      <w:proofErr w:type="gramStart"/>
      <w:r>
        <w:rPr>
          <w:rFonts w:ascii="Arial" w:hAnsi="Arial" w:cs="Arial"/>
        </w:rPr>
        <w:t>take</w:t>
      </w:r>
      <w:proofErr w:type="gramEnd"/>
      <w:r>
        <w:rPr>
          <w:rFonts w:ascii="Arial" w:hAnsi="Arial" w:cs="Arial"/>
        </w:rPr>
        <w:t xml:space="preserve"> place</w:t>
      </w:r>
      <w:r w:rsidR="00413204">
        <w:rPr>
          <w:rFonts w:ascii="Arial" w:hAnsi="Arial" w:cs="Arial"/>
        </w:rPr>
        <w:t>.</w:t>
      </w:r>
      <w:r w:rsidR="00827EC9">
        <w:rPr>
          <w:rFonts w:ascii="Arial" w:hAnsi="Arial" w:cs="Arial"/>
          <w:b/>
        </w:rPr>
        <w:t xml:space="preserve"> </w:t>
      </w:r>
    </w:p>
    <w:p w14:paraId="1FBF5D4B" w14:textId="77777777" w:rsidR="00413204" w:rsidRDefault="00413204" w:rsidP="00413204">
      <w:pPr>
        <w:spacing w:after="0"/>
        <w:jc w:val="both"/>
        <w:rPr>
          <w:rFonts w:ascii="Arial" w:hAnsi="Arial" w:cs="Arial"/>
          <w:b/>
        </w:rPr>
      </w:pPr>
    </w:p>
    <w:p w14:paraId="3AD34AEF" w14:textId="103ABAE4" w:rsidR="001F0009" w:rsidRDefault="001F0009" w:rsidP="00C02B25">
      <w:pPr>
        <w:spacing w:after="0"/>
        <w:ind w:left="720"/>
        <w:jc w:val="both"/>
        <w:rPr>
          <w:rFonts w:ascii="Arial" w:hAnsi="Arial" w:cs="Arial"/>
        </w:rPr>
      </w:pPr>
      <w:proofErr w:type="gramStart"/>
      <w:r w:rsidRPr="00C02B25">
        <w:rPr>
          <w:rFonts w:ascii="Arial" w:hAnsi="Arial" w:cs="Arial"/>
        </w:rPr>
        <w:t xml:space="preserve">Fiona to meet with Neil to discuss the workings of the projects from </w:t>
      </w:r>
      <w:r w:rsidR="00413204" w:rsidRPr="00C02B25">
        <w:rPr>
          <w:rFonts w:ascii="Arial" w:hAnsi="Arial" w:cs="Arial"/>
        </w:rPr>
        <w:t xml:space="preserve">a </w:t>
      </w:r>
      <w:r w:rsidRPr="00C02B25">
        <w:rPr>
          <w:rFonts w:ascii="Arial" w:hAnsi="Arial" w:cs="Arial"/>
        </w:rPr>
        <w:t>LEADER perspective.</w:t>
      </w:r>
      <w:proofErr w:type="gramEnd"/>
    </w:p>
    <w:p w14:paraId="6258E655" w14:textId="77777777" w:rsidR="00C02B25" w:rsidRDefault="00C02B25" w:rsidP="00C02B25">
      <w:pPr>
        <w:spacing w:after="0"/>
        <w:ind w:left="720"/>
        <w:jc w:val="both"/>
        <w:rPr>
          <w:rFonts w:ascii="Arial" w:hAnsi="Arial" w:cs="Arial"/>
          <w:b/>
        </w:rPr>
      </w:pPr>
    </w:p>
    <w:p w14:paraId="0BA0BD2D" w14:textId="77777777" w:rsidR="00787AC1" w:rsidRPr="00140ADC" w:rsidRDefault="00787AC1" w:rsidP="00413204">
      <w:pPr>
        <w:spacing w:after="0"/>
        <w:jc w:val="both"/>
        <w:rPr>
          <w:rFonts w:ascii="Arial" w:hAnsi="Arial" w:cs="Arial"/>
        </w:rPr>
      </w:pPr>
    </w:p>
    <w:p w14:paraId="7F14C8E5" w14:textId="7D4C842E" w:rsidR="00E30B31" w:rsidRPr="00140ADC" w:rsidRDefault="00AA5ED4" w:rsidP="00413204">
      <w:pPr>
        <w:spacing w:after="0"/>
        <w:jc w:val="both"/>
        <w:rPr>
          <w:rFonts w:ascii="Arial" w:hAnsi="Arial" w:cs="Arial"/>
          <w:b/>
        </w:rPr>
      </w:pPr>
      <w:r>
        <w:rPr>
          <w:rFonts w:ascii="Arial" w:hAnsi="Arial" w:cs="Arial"/>
          <w:b/>
        </w:rPr>
        <w:t>6</w:t>
      </w:r>
      <w:r w:rsidR="00E30B31" w:rsidRPr="00140ADC">
        <w:rPr>
          <w:rFonts w:ascii="Arial" w:hAnsi="Arial" w:cs="Arial"/>
          <w:b/>
        </w:rPr>
        <w:tab/>
      </w:r>
      <w:r w:rsidR="005C41D5">
        <w:rPr>
          <w:rFonts w:ascii="Arial" w:hAnsi="Arial" w:cs="Arial"/>
          <w:b/>
        </w:rPr>
        <w:t>LAG SET UP – NEXT STEPS</w:t>
      </w:r>
    </w:p>
    <w:p w14:paraId="5B6BE610" w14:textId="77777777" w:rsidR="00E30B31" w:rsidRDefault="00E30B31" w:rsidP="00413204">
      <w:pPr>
        <w:spacing w:after="0"/>
        <w:jc w:val="both"/>
        <w:rPr>
          <w:rFonts w:ascii="Arial" w:hAnsi="Arial" w:cs="Arial"/>
        </w:rPr>
      </w:pPr>
    </w:p>
    <w:p w14:paraId="68AC58D9" w14:textId="77777777" w:rsidR="00AA5ED4" w:rsidRPr="00AA5ED4" w:rsidRDefault="00AA5ED4" w:rsidP="00AA5ED4">
      <w:pPr>
        <w:ind w:left="709"/>
        <w:rPr>
          <w:rFonts w:ascii="Arial" w:hAnsi="Arial" w:cs="Arial"/>
          <w:b/>
        </w:rPr>
      </w:pPr>
      <w:r w:rsidRPr="00AA5ED4">
        <w:rPr>
          <w:rFonts w:ascii="Arial" w:hAnsi="Arial" w:cs="Arial"/>
          <w:b/>
        </w:rPr>
        <w:t>Strategic LAG 24</w:t>
      </w:r>
      <w:r w:rsidRPr="00AA5ED4">
        <w:rPr>
          <w:rFonts w:ascii="Arial" w:hAnsi="Arial" w:cs="Arial"/>
          <w:b/>
          <w:vertAlign w:val="superscript"/>
        </w:rPr>
        <w:t>th</w:t>
      </w:r>
      <w:r w:rsidRPr="00AA5ED4">
        <w:rPr>
          <w:rFonts w:ascii="Arial" w:hAnsi="Arial" w:cs="Arial"/>
          <w:b/>
        </w:rPr>
        <w:t xml:space="preserve"> June 2015 - LAG Membership</w:t>
      </w:r>
    </w:p>
    <w:p w14:paraId="36D97578" w14:textId="77777777" w:rsidR="00AA5ED4" w:rsidRPr="00AA5ED4" w:rsidRDefault="00AA5ED4" w:rsidP="00AA5ED4">
      <w:pPr>
        <w:ind w:left="709"/>
        <w:jc w:val="both"/>
        <w:rPr>
          <w:rFonts w:ascii="Arial" w:hAnsi="Arial" w:cs="Arial"/>
        </w:rPr>
      </w:pPr>
      <w:r w:rsidRPr="00AA5ED4">
        <w:rPr>
          <w:rFonts w:ascii="Arial" w:hAnsi="Arial" w:cs="Arial"/>
        </w:rPr>
        <w:t>As part of the process of establishing the membership of the LAG it was agreed that members would complete skills matrices to compare against a list of essential skills that the LAG would require to cover.  The results of this have been analysed and are presented to the Strategic LAG for discussion and a decision on how any gaps in skills should be covered.</w:t>
      </w:r>
    </w:p>
    <w:tbl>
      <w:tblPr>
        <w:tblStyle w:val="TableGrid"/>
        <w:tblW w:w="0" w:type="auto"/>
        <w:tblInd w:w="1280" w:type="dxa"/>
        <w:tblLook w:val="04A0" w:firstRow="1" w:lastRow="0" w:firstColumn="1" w:lastColumn="0" w:noHBand="0" w:noVBand="1"/>
      </w:tblPr>
      <w:tblGrid>
        <w:gridCol w:w="3510"/>
        <w:gridCol w:w="2977"/>
      </w:tblGrid>
      <w:tr w:rsidR="00AA5ED4" w:rsidRPr="00AA5ED4" w14:paraId="7F6B104B" w14:textId="77777777" w:rsidTr="00AA5ED4">
        <w:tc>
          <w:tcPr>
            <w:tcW w:w="3510" w:type="dxa"/>
            <w:shd w:val="clear" w:color="auto" w:fill="D9D9D9" w:themeFill="background1" w:themeFillShade="D9"/>
          </w:tcPr>
          <w:p w14:paraId="4F7C4101" w14:textId="77777777" w:rsidR="00AA5ED4" w:rsidRPr="00AA5ED4" w:rsidRDefault="00AA5ED4" w:rsidP="00AA5ED4">
            <w:pPr>
              <w:ind w:left="709"/>
              <w:rPr>
                <w:rFonts w:ascii="Arial" w:hAnsi="Arial" w:cs="Arial"/>
                <w:b/>
              </w:rPr>
            </w:pPr>
            <w:r w:rsidRPr="00AA5ED4">
              <w:rPr>
                <w:rFonts w:ascii="Arial" w:hAnsi="Arial" w:cs="Arial"/>
                <w:b/>
              </w:rPr>
              <w:t>Essential areas to cover</w:t>
            </w:r>
          </w:p>
        </w:tc>
        <w:tc>
          <w:tcPr>
            <w:tcW w:w="2977" w:type="dxa"/>
            <w:shd w:val="clear" w:color="auto" w:fill="D9D9D9" w:themeFill="background1" w:themeFillShade="D9"/>
          </w:tcPr>
          <w:p w14:paraId="6CD696FB" w14:textId="77777777" w:rsidR="00AA5ED4" w:rsidRPr="00AA5ED4" w:rsidRDefault="00AA5ED4" w:rsidP="00AA5ED4">
            <w:pPr>
              <w:ind w:left="709"/>
              <w:rPr>
                <w:rFonts w:ascii="Arial" w:hAnsi="Arial" w:cs="Arial"/>
                <w:b/>
              </w:rPr>
            </w:pPr>
            <w:r w:rsidRPr="00AA5ED4">
              <w:rPr>
                <w:rFonts w:ascii="Arial" w:hAnsi="Arial" w:cs="Arial"/>
                <w:b/>
              </w:rPr>
              <w:t>Number of LAG members</w:t>
            </w:r>
          </w:p>
        </w:tc>
      </w:tr>
      <w:tr w:rsidR="00AA5ED4" w:rsidRPr="00AA5ED4" w14:paraId="3D6E0849" w14:textId="77777777" w:rsidTr="00AA5ED4">
        <w:tc>
          <w:tcPr>
            <w:tcW w:w="3510" w:type="dxa"/>
          </w:tcPr>
          <w:p w14:paraId="495D09DA" w14:textId="77777777" w:rsidR="00AA5ED4" w:rsidRPr="00AA5ED4" w:rsidRDefault="00AA5ED4" w:rsidP="00AA5ED4">
            <w:pPr>
              <w:ind w:left="709"/>
              <w:rPr>
                <w:rFonts w:ascii="Arial" w:hAnsi="Arial" w:cs="Arial"/>
              </w:rPr>
            </w:pPr>
            <w:r w:rsidRPr="00AA5ED4">
              <w:rPr>
                <w:rFonts w:ascii="Arial" w:hAnsi="Arial" w:cs="Arial"/>
              </w:rPr>
              <w:t>Farming</w:t>
            </w:r>
          </w:p>
        </w:tc>
        <w:tc>
          <w:tcPr>
            <w:tcW w:w="2977" w:type="dxa"/>
          </w:tcPr>
          <w:p w14:paraId="114FCCBC" w14:textId="77777777" w:rsidR="00AA5ED4" w:rsidRPr="00AA5ED4" w:rsidRDefault="00AA5ED4" w:rsidP="00AA5ED4">
            <w:pPr>
              <w:ind w:left="709"/>
              <w:rPr>
                <w:rFonts w:ascii="Arial" w:hAnsi="Arial" w:cs="Arial"/>
              </w:rPr>
            </w:pPr>
            <w:r w:rsidRPr="00AA5ED4">
              <w:rPr>
                <w:rFonts w:ascii="Arial" w:hAnsi="Arial" w:cs="Arial"/>
              </w:rPr>
              <w:t>3 (+ 2 substitutes)</w:t>
            </w:r>
          </w:p>
        </w:tc>
      </w:tr>
      <w:tr w:rsidR="00AA5ED4" w:rsidRPr="00AA5ED4" w14:paraId="69002854" w14:textId="77777777" w:rsidTr="00AA5ED4">
        <w:tc>
          <w:tcPr>
            <w:tcW w:w="3510" w:type="dxa"/>
          </w:tcPr>
          <w:p w14:paraId="4140B701" w14:textId="77777777" w:rsidR="00AA5ED4" w:rsidRPr="00AA5ED4" w:rsidRDefault="00AA5ED4" w:rsidP="00AA5ED4">
            <w:pPr>
              <w:ind w:left="709"/>
              <w:rPr>
                <w:rFonts w:ascii="Arial" w:hAnsi="Arial" w:cs="Arial"/>
              </w:rPr>
            </w:pPr>
            <w:r w:rsidRPr="00AA5ED4">
              <w:rPr>
                <w:rFonts w:ascii="Arial" w:hAnsi="Arial" w:cs="Arial"/>
              </w:rPr>
              <w:t>Forestry</w:t>
            </w:r>
          </w:p>
        </w:tc>
        <w:tc>
          <w:tcPr>
            <w:tcW w:w="2977" w:type="dxa"/>
          </w:tcPr>
          <w:p w14:paraId="6AB97D13" w14:textId="77777777" w:rsidR="00AA5ED4" w:rsidRPr="00AA5ED4" w:rsidRDefault="00AA5ED4" w:rsidP="00AA5ED4">
            <w:pPr>
              <w:ind w:left="709"/>
              <w:rPr>
                <w:rFonts w:ascii="Arial" w:hAnsi="Arial" w:cs="Arial"/>
              </w:rPr>
            </w:pPr>
            <w:r w:rsidRPr="00AA5ED4">
              <w:rPr>
                <w:rFonts w:ascii="Arial" w:hAnsi="Arial" w:cs="Arial"/>
              </w:rPr>
              <w:t>3 (+1 substitute)</w:t>
            </w:r>
          </w:p>
        </w:tc>
      </w:tr>
      <w:tr w:rsidR="00AA5ED4" w:rsidRPr="00AA5ED4" w14:paraId="6888D860" w14:textId="77777777" w:rsidTr="00AA5ED4">
        <w:tc>
          <w:tcPr>
            <w:tcW w:w="3510" w:type="dxa"/>
          </w:tcPr>
          <w:p w14:paraId="461803F8" w14:textId="77777777" w:rsidR="00AA5ED4" w:rsidRPr="00AA5ED4" w:rsidRDefault="00AA5ED4" w:rsidP="00AA5ED4">
            <w:pPr>
              <w:ind w:left="709"/>
              <w:rPr>
                <w:rFonts w:ascii="Arial" w:hAnsi="Arial" w:cs="Arial"/>
              </w:rPr>
            </w:pPr>
            <w:r w:rsidRPr="00AA5ED4">
              <w:rPr>
                <w:rFonts w:ascii="Arial" w:hAnsi="Arial" w:cs="Arial"/>
              </w:rPr>
              <w:t>Fisheries</w:t>
            </w:r>
          </w:p>
        </w:tc>
        <w:tc>
          <w:tcPr>
            <w:tcW w:w="2977" w:type="dxa"/>
          </w:tcPr>
          <w:p w14:paraId="225D18B0" w14:textId="77777777" w:rsidR="00AA5ED4" w:rsidRPr="00AA5ED4" w:rsidRDefault="00AA5ED4" w:rsidP="00AA5ED4">
            <w:pPr>
              <w:ind w:left="709"/>
              <w:rPr>
                <w:rFonts w:ascii="Arial" w:hAnsi="Arial" w:cs="Arial"/>
              </w:rPr>
            </w:pPr>
            <w:r w:rsidRPr="00AA5ED4">
              <w:rPr>
                <w:rFonts w:ascii="Arial" w:hAnsi="Arial" w:cs="Arial"/>
              </w:rPr>
              <w:t>1</w:t>
            </w:r>
          </w:p>
        </w:tc>
      </w:tr>
      <w:tr w:rsidR="00AA5ED4" w:rsidRPr="00AA5ED4" w14:paraId="1AB437C0" w14:textId="77777777" w:rsidTr="00AA5ED4">
        <w:tc>
          <w:tcPr>
            <w:tcW w:w="3510" w:type="dxa"/>
          </w:tcPr>
          <w:p w14:paraId="64E1BCCE" w14:textId="77777777" w:rsidR="00AA5ED4" w:rsidRPr="00AA5ED4" w:rsidRDefault="00AA5ED4" w:rsidP="00AA5ED4">
            <w:pPr>
              <w:ind w:left="709"/>
              <w:rPr>
                <w:rFonts w:ascii="Arial" w:hAnsi="Arial" w:cs="Arial"/>
              </w:rPr>
            </w:pPr>
            <w:r w:rsidRPr="00AA5ED4">
              <w:rPr>
                <w:rFonts w:ascii="Arial" w:hAnsi="Arial" w:cs="Arial"/>
              </w:rPr>
              <w:t>Tourism</w:t>
            </w:r>
          </w:p>
        </w:tc>
        <w:tc>
          <w:tcPr>
            <w:tcW w:w="2977" w:type="dxa"/>
          </w:tcPr>
          <w:p w14:paraId="4315142F" w14:textId="77777777" w:rsidR="00AA5ED4" w:rsidRPr="00AA5ED4" w:rsidRDefault="00AA5ED4" w:rsidP="00AA5ED4">
            <w:pPr>
              <w:ind w:left="709"/>
              <w:rPr>
                <w:rFonts w:ascii="Arial" w:hAnsi="Arial" w:cs="Arial"/>
              </w:rPr>
            </w:pPr>
            <w:r w:rsidRPr="00AA5ED4">
              <w:rPr>
                <w:rFonts w:ascii="Arial" w:hAnsi="Arial" w:cs="Arial"/>
              </w:rPr>
              <w:t>5 (+2 substitutes)</w:t>
            </w:r>
          </w:p>
        </w:tc>
      </w:tr>
      <w:tr w:rsidR="00AA5ED4" w:rsidRPr="00AA5ED4" w14:paraId="598CE051" w14:textId="77777777" w:rsidTr="00AA5ED4">
        <w:tc>
          <w:tcPr>
            <w:tcW w:w="3510" w:type="dxa"/>
          </w:tcPr>
          <w:p w14:paraId="0ECB9114" w14:textId="77777777" w:rsidR="00AA5ED4" w:rsidRPr="00AA5ED4" w:rsidRDefault="00AA5ED4" w:rsidP="00AA5ED4">
            <w:pPr>
              <w:ind w:left="709"/>
              <w:rPr>
                <w:rFonts w:ascii="Arial" w:hAnsi="Arial" w:cs="Arial"/>
              </w:rPr>
            </w:pPr>
            <w:r w:rsidRPr="00AA5ED4">
              <w:rPr>
                <w:rFonts w:ascii="Arial" w:hAnsi="Arial" w:cs="Arial"/>
              </w:rPr>
              <w:t>Education</w:t>
            </w:r>
          </w:p>
        </w:tc>
        <w:tc>
          <w:tcPr>
            <w:tcW w:w="2977" w:type="dxa"/>
          </w:tcPr>
          <w:p w14:paraId="328954F4" w14:textId="77777777" w:rsidR="00AA5ED4" w:rsidRPr="00AA5ED4" w:rsidRDefault="00AA5ED4" w:rsidP="00AA5ED4">
            <w:pPr>
              <w:ind w:left="709"/>
              <w:rPr>
                <w:rFonts w:ascii="Arial" w:hAnsi="Arial" w:cs="Arial"/>
              </w:rPr>
            </w:pPr>
            <w:r w:rsidRPr="00AA5ED4">
              <w:rPr>
                <w:rFonts w:ascii="Arial" w:hAnsi="Arial" w:cs="Arial"/>
              </w:rPr>
              <w:t>1</w:t>
            </w:r>
          </w:p>
        </w:tc>
      </w:tr>
      <w:tr w:rsidR="00AA5ED4" w:rsidRPr="00AA5ED4" w14:paraId="1447C5AF" w14:textId="77777777" w:rsidTr="00AA5ED4">
        <w:tc>
          <w:tcPr>
            <w:tcW w:w="3510" w:type="dxa"/>
          </w:tcPr>
          <w:p w14:paraId="0C866ECD" w14:textId="77777777" w:rsidR="00AA5ED4" w:rsidRPr="00AA5ED4" w:rsidRDefault="00AA5ED4" w:rsidP="00AA5ED4">
            <w:pPr>
              <w:ind w:left="709"/>
              <w:rPr>
                <w:rFonts w:ascii="Arial" w:hAnsi="Arial" w:cs="Arial"/>
              </w:rPr>
            </w:pPr>
            <w:r w:rsidRPr="00AA5ED4">
              <w:rPr>
                <w:rFonts w:ascii="Arial" w:hAnsi="Arial" w:cs="Arial"/>
              </w:rPr>
              <w:t>Healthcare</w:t>
            </w:r>
          </w:p>
        </w:tc>
        <w:tc>
          <w:tcPr>
            <w:tcW w:w="2977" w:type="dxa"/>
          </w:tcPr>
          <w:p w14:paraId="1C556D1D" w14:textId="77777777" w:rsidR="00AA5ED4" w:rsidRPr="00AA5ED4" w:rsidRDefault="00AA5ED4" w:rsidP="00AA5ED4">
            <w:pPr>
              <w:ind w:left="709"/>
              <w:rPr>
                <w:rFonts w:ascii="Arial" w:hAnsi="Arial" w:cs="Arial"/>
              </w:rPr>
            </w:pPr>
            <w:r w:rsidRPr="00AA5ED4">
              <w:rPr>
                <w:rFonts w:ascii="Arial" w:hAnsi="Arial" w:cs="Arial"/>
              </w:rPr>
              <w:t>1</w:t>
            </w:r>
          </w:p>
        </w:tc>
      </w:tr>
      <w:tr w:rsidR="00AA5ED4" w:rsidRPr="00AA5ED4" w14:paraId="77EF6510" w14:textId="77777777" w:rsidTr="00AA5ED4">
        <w:tc>
          <w:tcPr>
            <w:tcW w:w="3510" w:type="dxa"/>
          </w:tcPr>
          <w:p w14:paraId="20777D61" w14:textId="77777777" w:rsidR="00AA5ED4" w:rsidRPr="00AA5ED4" w:rsidRDefault="00AA5ED4" w:rsidP="00AA5ED4">
            <w:pPr>
              <w:ind w:left="709"/>
              <w:rPr>
                <w:rFonts w:ascii="Arial" w:hAnsi="Arial" w:cs="Arial"/>
              </w:rPr>
            </w:pPr>
            <w:proofErr w:type="spellStart"/>
            <w:r w:rsidRPr="00AA5ED4">
              <w:rPr>
                <w:rFonts w:ascii="Arial" w:hAnsi="Arial" w:cs="Arial"/>
              </w:rPr>
              <w:t>Socialcare</w:t>
            </w:r>
            <w:proofErr w:type="spellEnd"/>
          </w:p>
        </w:tc>
        <w:tc>
          <w:tcPr>
            <w:tcW w:w="2977" w:type="dxa"/>
          </w:tcPr>
          <w:p w14:paraId="2311AB8F" w14:textId="77777777" w:rsidR="00AA5ED4" w:rsidRPr="00AA5ED4" w:rsidRDefault="00AA5ED4" w:rsidP="00AA5ED4">
            <w:pPr>
              <w:ind w:left="709"/>
              <w:rPr>
                <w:rFonts w:ascii="Arial" w:hAnsi="Arial" w:cs="Arial"/>
              </w:rPr>
            </w:pPr>
            <w:r w:rsidRPr="00AA5ED4">
              <w:rPr>
                <w:rFonts w:ascii="Arial" w:hAnsi="Arial" w:cs="Arial"/>
              </w:rPr>
              <w:t>1</w:t>
            </w:r>
          </w:p>
        </w:tc>
      </w:tr>
      <w:tr w:rsidR="00AA5ED4" w:rsidRPr="00AA5ED4" w14:paraId="1ACDB8C1" w14:textId="77777777" w:rsidTr="00AA5ED4">
        <w:tc>
          <w:tcPr>
            <w:tcW w:w="3510" w:type="dxa"/>
          </w:tcPr>
          <w:p w14:paraId="36050808" w14:textId="77777777" w:rsidR="00AA5ED4" w:rsidRPr="00AA5ED4" w:rsidRDefault="00AA5ED4" w:rsidP="00AA5ED4">
            <w:pPr>
              <w:ind w:left="709"/>
              <w:rPr>
                <w:rFonts w:ascii="Arial" w:hAnsi="Arial" w:cs="Arial"/>
              </w:rPr>
            </w:pPr>
            <w:r w:rsidRPr="00AA5ED4">
              <w:rPr>
                <w:rFonts w:ascii="Arial" w:hAnsi="Arial" w:cs="Arial"/>
              </w:rPr>
              <w:t>Youth</w:t>
            </w:r>
          </w:p>
        </w:tc>
        <w:tc>
          <w:tcPr>
            <w:tcW w:w="2977" w:type="dxa"/>
          </w:tcPr>
          <w:p w14:paraId="7A11E010" w14:textId="77777777" w:rsidR="00AA5ED4" w:rsidRPr="00AA5ED4" w:rsidRDefault="00AA5ED4" w:rsidP="00AA5ED4">
            <w:pPr>
              <w:ind w:left="709"/>
              <w:rPr>
                <w:rFonts w:ascii="Arial" w:hAnsi="Arial" w:cs="Arial"/>
              </w:rPr>
            </w:pPr>
            <w:r w:rsidRPr="00AA5ED4">
              <w:rPr>
                <w:rFonts w:ascii="Arial" w:hAnsi="Arial" w:cs="Arial"/>
              </w:rPr>
              <w:t>2</w:t>
            </w:r>
          </w:p>
        </w:tc>
      </w:tr>
      <w:tr w:rsidR="00AA5ED4" w:rsidRPr="00AA5ED4" w14:paraId="3C6DC5CA" w14:textId="77777777" w:rsidTr="00AA5ED4">
        <w:tc>
          <w:tcPr>
            <w:tcW w:w="3510" w:type="dxa"/>
          </w:tcPr>
          <w:p w14:paraId="61359004" w14:textId="77777777" w:rsidR="00AA5ED4" w:rsidRPr="00AA5ED4" w:rsidRDefault="00AA5ED4" w:rsidP="00AA5ED4">
            <w:pPr>
              <w:ind w:left="709"/>
              <w:rPr>
                <w:rFonts w:ascii="Arial" w:hAnsi="Arial" w:cs="Arial"/>
              </w:rPr>
            </w:pPr>
            <w:r w:rsidRPr="00AA5ED4">
              <w:rPr>
                <w:rFonts w:ascii="Arial" w:hAnsi="Arial" w:cs="Arial"/>
              </w:rPr>
              <w:t>Older people</w:t>
            </w:r>
          </w:p>
        </w:tc>
        <w:tc>
          <w:tcPr>
            <w:tcW w:w="2977" w:type="dxa"/>
          </w:tcPr>
          <w:p w14:paraId="5EE2C35E" w14:textId="77777777" w:rsidR="00AA5ED4" w:rsidRPr="00AA5ED4" w:rsidRDefault="00AA5ED4" w:rsidP="00AA5ED4">
            <w:pPr>
              <w:ind w:left="709"/>
              <w:rPr>
                <w:rFonts w:ascii="Arial" w:hAnsi="Arial" w:cs="Arial"/>
              </w:rPr>
            </w:pPr>
            <w:r w:rsidRPr="00AA5ED4">
              <w:rPr>
                <w:rFonts w:ascii="Arial" w:hAnsi="Arial" w:cs="Arial"/>
              </w:rPr>
              <w:t>0</w:t>
            </w:r>
          </w:p>
        </w:tc>
      </w:tr>
      <w:tr w:rsidR="00AA5ED4" w:rsidRPr="00AA5ED4" w14:paraId="7189C34B" w14:textId="77777777" w:rsidTr="00AA5ED4">
        <w:tc>
          <w:tcPr>
            <w:tcW w:w="3510" w:type="dxa"/>
          </w:tcPr>
          <w:p w14:paraId="5A49ABA6" w14:textId="77777777" w:rsidR="00AA5ED4" w:rsidRPr="00AA5ED4" w:rsidRDefault="00AA5ED4" w:rsidP="00AA5ED4">
            <w:pPr>
              <w:ind w:left="709"/>
              <w:rPr>
                <w:rFonts w:ascii="Arial" w:hAnsi="Arial" w:cs="Arial"/>
              </w:rPr>
            </w:pPr>
            <w:r w:rsidRPr="00AA5ED4">
              <w:rPr>
                <w:rFonts w:ascii="Arial" w:hAnsi="Arial" w:cs="Arial"/>
              </w:rPr>
              <w:t>People with disabilities</w:t>
            </w:r>
          </w:p>
        </w:tc>
        <w:tc>
          <w:tcPr>
            <w:tcW w:w="2977" w:type="dxa"/>
          </w:tcPr>
          <w:p w14:paraId="574AF444" w14:textId="77777777" w:rsidR="00AA5ED4" w:rsidRPr="00AA5ED4" w:rsidRDefault="00AA5ED4" w:rsidP="00AA5ED4">
            <w:pPr>
              <w:ind w:left="709"/>
              <w:rPr>
                <w:rFonts w:ascii="Arial" w:hAnsi="Arial" w:cs="Arial"/>
              </w:rPr>
            </w:pPr>
            <w:r w:rsidRPr="00AA5ED4">
              <w:rPr>
                <w:rFonts w:ascii="Arial" w:hAnsi="Arial" w:cs="Arial"/>
              </w:rPr>
              <w:t>0</w:t>
            </w:r>
          </w:p>
        </w:tc>
      </w:tr>
      <w:tr w:rsidR="00AA5ED4" w:rsidRPr="00AA5ED4" w14:paraId="1060E45B" w14:textId="77777777" w:rsidTr="00AA5ED4">
        <w:tc>
          <w:tcPr>
            <w:tcW w:w="3510" w:type="dxa"/>
          </w:tcPr>
          <w:p w14:paraId="4D161858" w14:textId="77777777" w:rsidR="00AA5ED4" w:rsidRPr="00AA5ED4" w:rsidRDefault="00AA5ED4" w:rsidP="00AA5ED4">
            <w:pPr>
              <w:ind w:left="709"/>
              <w:rPr>
                <w:rFonts w:ascii="Arial" w:hAnsi="Arial" w:cs="Arial"/>
              </w:rPr>
            </w:pPr>
            <w:r w:rsidRPr="00AA5ED4">
              <w:rPr>
                <w:rFonts w:ascii="Arial" w:hAnsi="Arial" w:cs="Arial"/>
              </w:rPr>
              <w:t>Equalities</w:t>
            </w:r>
          </w:p>
        </w:tc>
        <w:tc>
          <w:tcPr>
            <w:tcW w:w="2977" w:type="dxa"/>
          </w:tcPr>
          <w:p w14:paraId="63B0CACC" w14:textId="77777777" w:rsidR="00AA5ED4" w:rsidRPr="00AA5ED4" w:rsidRDefault="00AA5ED4" w:rsidP="00AA5ED4">
            <w:pPr>
              <w:ind w:left="709"/>
              <w:rPr>
                <w:rFonts w:ascii="Arial" w:hAnsi="Arial" w:cs="Arial"/>
              </w:rPr>
            </w:pPr>
            <w:r w:rsidRPr="00AA5ED4">
              <w:rPr>
                <w:rFonts w:ascii="Arial" w:hAnsi="Arial" w:cs="Arial"/>
              </w:rPr>
              <w:t>0 (+1 substitute)</w:t>
            </w:r>
          </w:p>
        </w:tc>
      </w:tr>
      <w:tr w:rsidR="00AA5ED4" w:rsidRPr="00AA5ED4" w14:paraId="4661C5F9" w14:textId="77777777" w:rsidTr="00AA5ED4">
        <w:tc>
          <w:tcPr>
            <w:tcW w:w="3510" w:type="dxa"/>
          </w:tcPr>
          <w:p w14:paraId="70252E47" w14:textId="77777777" w:rsidR="00AA5ED4" w:rsidRPr="00AA5ED4" w:rsidRDefault="00AA5ED4" w:rsidP="00AA5ED4">
            <w:pPr>
              <w:ind w:left="709"/>
              <w:rPr>
                <w:rFonts w:ascii="Arial" w:hAnsi="Arial" w:cs="Arial"/>
              </w:rPr>
            </w:pPr>
            <w:r w:rsidRPr="00AA5ED4">
              <w:rPr>
                <w:rFonts w:ascii="Arial" w:hAnsi="Arial" w:cs="Arial"/>
              </w:rPr>
              <w:t>Natural heritage</w:t>
            </w:r>
          </w:p>
        </w:tc>
        <w:tc>
          <w:tcPr>
            <w:tcW w:w="2977" w:type="dxa"/>
          </w:tcPr>
          <w:p w14:paraId="5D6D54F9" w14:textId="77777777" w:rsidR="00AA5ED4" w:rsidRPr="00AA5ED4" w:rsidRDefault="00AA5ED4" w:rsidP="00AA5ED4">
            <w:pPr>
              <w:ind w:left="709"/>
              <w:rPr>
                <w:rFonts w:ascii="Arial" w:hAnsi="Arial" w:cs="Arial"/>
              </w:rPr>
            </w:pPr>
            <w:r w:rsidRPr="00AA5ED4">
              <w:rPr>
                <w:rFonts w:ascii="Arial" w:hAnsi="Arial" w:cs="Arial"/>
              </w:rPr>
              <w:t>6 (+2 substitutes)</w:t>
            </w:r>
          </w:p>
        </w:tc>
      </w:tr>
      <w:tr w:rsidR="00AA5ED4" w:rsidRPr="00AA5ED4" w14:paraId="51180328" w14:textId="77777777" w:rsidTr="00AA5ED4">
        <w:tc>
          <w:tcPr>
            <w:tcW w:w="3510" w:type="dxa"/>
          </w:tcPr>
          <w:p w14:paraId="2FF4C26A" w14:textId="77777777" w:rsidR="00AA5ED4" w:rsidRPr="00AA5ED4" w:rsidRDefault="00AA5ED4" w:rsidP="00AA5ED4">
            <w:pPr>
              <w:ind w:left="709"/>
              <w:rPr>
                <w:rFonts w:ascii="Arial" w:hAnsi="Arial" w:cs="Arial"/>
              </w:rPr>
            </w:pPr>
            <w:r w:rsidRPr="00AA5ED4">
              <w:rPr>
                <w:rFonts w:ascii="Arial" w:hAnsi="Arial" w:cs="Arial"/>
              </w:rPr>
              <w:t>Cultural heritage</w:t>
            </w:r>
          </w:p>
        </w:tc>
        <w:tc>
          <w:tcPr>
            <w:tcW w:w="2977" w:type="dxa"/>
          </w:tcPr>
          <w:p w14:paraId="5BD337FE" w14:textId="77777777" w:rsidR="00AA5ED4" w:rsidRPr="00AA5ED4" w:rsidRDefault="00AA5ED4" w:rsidP="00AA5ED4">
            <w:pPr>
              <w:ind w:left="709"/>
              <w:rPr>
                <w:rFonts w:ascii="Arial" w:hAnsi="Arial" w:cs="Arial"/>
              </w:rPr>
            </w:pPr>
            <w:r w:rsidRPr="00AA5ED4">
              <w:rPr>
                <w:rFonts w:ascii="Arial" w:hAnsi="Arial" w:cs="Arial"/>
              </w:rPr>
              <w:t>8 (+1 substitute)</w:t>
            </w:r>
          </w:p>
        </w:tc>
      </w:tr>
      <w:tr w:rsidR="00AA5ED4" w:rsidRPr="00AA5ED4" w14:paraId="7413FE79" w14:textId="77777777" w:rsidTr="00AA5ED4">
        <w:tc>
          <w:tcPr>
            <w:tcW w:w="3510" w:type="dxa"/>
          </w:tcPr>
          <w:p w14:paraId="213E0759" w14:textId="77777777" w:rsidR="00AA5ED4" w:rsidRPr="00AA5ED4" w:rsidRDefault="00AA5ED4" w:rsidP="00AA5ED4">
            <w:pPr>
              <w:ind w:left="709"/>
              <w:rPr>
                <w:rFonts w:ascii="Arial" w:hAnsi="Arial" w:cs="Arial"/>
              </w:rPr>
            </w:pPr>
            <w:r w:rsidRPr="00AA5ED4">
              <w:rPr>
                <w:rFonts w:ascii="Arial" w:hAnsi="Arial" w:cs="Arial"/>
              </w:rPr>
              <w:t xml:space="preserve">Business </w:t>
            </w:r>
            <w:proofErr w:type="spellStart"/>
            <w:r w:rsidRPr="00AA5ED4">
              <w:rPr>
                <w:rFonts w:ascii="Arial" w:hAnsi="Arial" w:cs="Arial"/>
              </w:rPr>
              <w:t>start up</w:t>
            </w:r>
            <w:proofErr w:type="spellEnd"/>
            <w:r w:rsidRPr="00AA5ED4">
              <w:rPr>
                <w:rFonts w:ascii="Arial" w:hAnsi="Arial" w:cs="Arial"/>
              </w:rPr>
              <w:t>/development</w:t>
            </w:r>
          </w:p>
        </w:tc>
        <w:tc>
          <w:tcPr>
            <w:tcW w:w="2977" w:type="dxa"/>
          </w:tcPr>
          <w:p w14:paraId="63ACB7CC" w14:textId="77777777" w:rsidR="00AA5ED4" w:rsidRPr="00AA5ED4" w:rsidRDefault="00AA5ED4" w:rsidP="00AA5ED4">
            <w:pPr>
              <w:ind w:left="709"/>
              <w:rPr>
                <w:rFonts w:ascii="Arial" w:hAnsi="Arial" w:cs="Arial"/>
              </w:rPr>
            </w:pPr>
            <w:r w:rsidRPr="00AA5ED4">
              <w:rPr>
                <w:rFonts w:ascii="Arial" w:hAnsi="Arial" w:cs="Arial"/>
              </w:rPr>
              <w:t>2</w:t>
            </w:r>
          </w:p>
        </w:tc>
      </w:tr>
      <w:tr w:rsidR="00AA5ED4" w:rsidRPr="00AA5ED4" w14:paraId="70E1F603" w14:textId="77777777" w:rsidTr="00AA5ED4">
        <w:tc>
          <w:tcPr>
            <w:tcW w:w="3510" w:type="dxa"/>
          </w:tcPr>
          <w:p w14:paraId="3E166157" w14:textId="77777777" w:rsidR="00AA5ED4" w:rsidRPr="00AA5ED4" w:rsidRDefault="00AA5ED4" w:rsidP="00AA5ED4">
            <w:pPr>
              <w:ind w:left="709"/>
              <w:rPr>
                <w:rFonts w:ascii="Arial" w:hAnsi="Arial" w:cs="Arial"/>
              </w:rPr>
            </w:pPr>
            <w:r w:rsidRPr="00AA5ED4">
              <w:rPr>
                <w:rFonts w:ascii="Arial" w:hAnsi="Arial" w:cs="Arial"/>
              </w:rPr>
              <w:t>Voluntary sector</w:t>
            </w:r>
          </w:p>
        </w:tc>
        <w:tc>
          <w:tcPr>
            <w:tcW w:w="2977" w:type="dxa"/>
          </w:tcPr>
          <w:p w14:paraId="7BA12A55" w14:textId="77777777" w:rsidR="00AA5ED4" w:rsidRPr="00AA5ED4" w:rsidRDefault="00AA5ED4" w:rsidP="00AA5ED4">
            <w:pPr>
              <w:ind w:left="709"/>
              <w:rPr>
                <w:rFonts w:ascii="Arial" w:hAnsi="Arial" w:cs="Arial"/>
              </w:rPr>
            </w:pPr>
            <w:r w:rsidRPr="00AA5ED4">
              <w:rPr>
                <w:rFonts w:ascii="Arial" w:hAnsi="Arial" w:cs="Arial"/>
              </w:rPr>
              <w:t>4</w:t>
            </w:r>
          </w:p>
        </w:tc>
      </w:tr>
      <w:tr w:rsidR="00AA5ED4" w:rsidRPr="00AA5ED4" w14:paraId="451F9659" w14:textId="77777777" w:rsidTr="00AA5ED4">
        <w:tc>
          <w:tcPr>
            <w:tcW w:w="3510" w:type="dxa"/>
          </w:tcPr>
          <w:p w14:paraId="27A7C9F3" w14:textId="77777777" w:rsidR="00AA5ED4" w:rsidRPr="00AA5ED4" w:rsidRDefault="00AA5ED4" w:rsidP="00AA5ED4">
            <w:pPr>
              <w:ind w:left="709"/>
              <w:rPr>
                <w:rFonts w:ascii="Arial" w:hAnsi="Arial" w:cs="Arial"/>
              </w:rPr>
            </w:pPr>
            <w:r w:rsidRPr="00AA5ED4">
              <w:rPr>
                <w:rFonts w:ascii="Arial" w:hAnsi="Arial" w:cs="Arial"/>
              </w:rPr>
              <w:t>Community representative</w:t>
            </w:r>
          </w:p>
        </w:tc>
        <w:tc>
          <w:tcPr>
            <w:tcW w:w="2977" w:type="dxa"/>
          </w:tcPr>
          <w:p w14:paraId="6AFB48AA" w14:textId="77777777" w:rsidR="00AA5ED4" w:rsidRPr="00AA5ED4" w:rsidRDefault="00AA5ED4" w:rsidP="00AA5ED4">
            <w:pPr>
              <w:ind w:left="709"/>
              <w:rPr>
                <w:rFonts w:ascii="Arial" w:hAnsi="Arial" w:cs="Arial"/>
              </w:rPr>
            </w:pPr>
            <w:r w:rsidRPr="00AA5ED4">
              <w:rPr>
                <w:rFonts w:ascii="Arial" w:hAnsi="Arial" w:cs="Arial"/>
              </w:rPr>
              <w:t>6 (+1 substitute)</w:t>
            </w:r>
          </w:p>
        </w:tc>
      </w:tr>
      <w:tr w:rsidR="00AA5ED4" w:rsidRPr="00AA5ED4" w14:paraId="6CE105F9" w14:textId="77777777" w:rsidTr="00AA5ED4">
        <w:tc>
          <w:tcPr>
            <w:tcW w:w="3510" w:type="dxa"/>
          </w:tcPr>
          <w:p w14:paraId="67D7A015" w14:textId="77777777" w:rsidR="00AA5ED4" w:rsidRPr="00AA5ED4" w:rsidRDefault="00AA5ED4" w:rsidP="00AA5ED4">
            <w:pPr>
              <w:ind w:left="709"/>
              <w:rPr>
                <w:rFonts w:ascii="Arial" w:hAnsi="Arial" w:cs="Arial"/>
              </w:rPr>
            </w:pPr>
            <w:r w:rsidRPr="00AA5ED4">
              <w:rPr>
                <w:rFonts w:ascii="Arial" w:hAnsi="Arial" w:cs="Arial"/>
              </w:rPr>
              <w:t>Project assessment</w:t>
            </w:r>
          </w:p>
        </w:tc>
        <w:tc>
          <w:tcPr>
            <w:tcW w:w="2977" w:type="dxa"/>
          </w:tcPr>
          <w:p w14:paraId="562537F8" w14:textId="77777777" w:rsidR="00AA5ED4" w:rsidRPr="00AA5ED4" w:rsidRDefault="00AA5ED4" w:rsidP="00AA5ED4">
            <w:pPr>
              <w:ind w:left="709"/>
              <w:rPr>
                <w:rFonts w:ascii="Arial" w:hAnsi="Arial" w:cs="Arial"/>
              </w:rPr>
            </w:pPr>
            <w:r w:rsidRPr="00AA5ED4">
              <w:rPr>
                <w:rFonts w:ascii="Arial" w:hAnsi="Arial" w:cs="Arial"/>
              </w:rPr>
              <w:t>6 (+1 substitute)</w:t>
            </w:r>
          </w:p>
        </w:tc>
      </w:tr>
      <w:tr w:rsidR="00AA5ED4" w:rsidRPr="00AA5ED4" w14:paraId="46BF6154" w14:textId="77777777" w:rsidTr="00AA5ED4">
        <w:tc>
          <w:tcPr>
            <w:tcW w:w="3510" w:type="dxa"/>
          </w:tcPr>
          <w:p w14:paraId="0FAF1C58" w14:textId="77777777" w:rsidR="00AA5ED4" w:rsidRPr="00AA5ED4" w:rsidRDefault="00AA5ED4" w:rsidP="00AA5ED4">
            <w:pPr>
              <w:ind w:left="709"/>
              <w:rPr>
                <w:rFonts w:ascii="Arial" w:hAnsi="Arial" w:cs="Arial"/>
              </w:rPr>
            </w:pPr>
            <w:r w:rsidRPr="00AA5ED4">
              <w:rPr>
                <w:rFonts w:ascii="Arial" w:hAnsi="Arial" w:cs="Arial"/>
              </w:rPr>
              <w:t>Project monitoring/evaluation</w:t>
            </w:r>
          </w:p>
        </w:tc>
        <w:tc>
          <w:tcPr>
            <w:tcW w:w="2977" w:type="dxa"/>
          </w:tcPr>
          <w:p w14:paraId="4BDF0B40" w14:textId="77777777" w:rsidR="00AA5ED4" w:rsidRPr="00AA5ED4" w:rsidRDefault="00AA5ED4" w:rsidP="00AA5ED4">
            <w:pPr>
              <w:ind w:left="709"/>
              <w:rPr>
                <w:rFonts w:ascii="Arial" w:hAnsi="Arial" w:cs="Arial"/>
              </w:rPr>
            </w:pPr>
            <w:r w:rsidRPr="00AA5ED4">
              <w:rPr>
                <w:rFonts w:ascii="Arial" w:hAnsi="Arial" w:cs="Arial"/>
              </w:rPr>
              <w:t>5 (+1 substitute)</w:t>
            </w:r>
          </w:p>
        </w:tc>
      </w:tr>
    </w:tbl>
    <w:p w14:paraId="3705AD81" w14:textId="77777777" w:rsidR="00AA5ED4" w:rsidRPr="00AA5ED4" w:rsidRDefault="00AA5ED4" w:rsidP="00AA5ED4">
      <w:pPr>
        <w:ind w:left="709"/>
        <w:rPr>
          <w:rFonts w:ascii="Arial" w:hAnsi="Arial" w:cs="Arial"/>
        </w:rPr>
      </w:pPr>
    </w:p>
    <w:p w14:paraId="6FDE0D78" w14:textId="77777777" w:rsidR="00AA5ED4" w:rsidRPr="00AA5ED4" w:rsidRDefault="00AA5ED4" w:rsidP="00AA5ED4">
      <w:pPr>
        <w:ind w:left="709"/>
        <w:jc w:val="both"/>
        <w:rPr>
          <w:rFonts w:ascii="Arial" w:hAnsi="Arial" w:cs="Arial"/>
        </w:rPr>
      </w:pPr>
      <w:r w:rsidRPr="00AA5ED4">
        <w:rPr>
          <w:rFonts w:ascii="Arial" w:hAnsi="Arial" w:cs="Arial"/>
        </w:rPr>
        <w:t>The most significant area that is not covered by existing LAG members is that of equalities issues and in particular issues faced by elderly people and those with disabilities.  The LAG has a number of options on how to address this:</w:t>
      </w:r>
    </w:p>
    <w:p w14:paraId="34B7AC1B" w14:textId="77777777" w:rsidR="00AA5ED4" w:rsidRPr="00AA5ED4" w:rsidRDefault="00AA5ED4" w:rsidP="00AA5ED4">
      <w:pPr>
        <w:numPr>
          <w:ilvl w:val="0"/>
          <w:numId w:val="13"/>
        </w:numPr>
        <w:spacing w:after="0" w:line="240" w:lineRule="auto"/>
        <w:ind w:left="709"/>
        <w:rPr>
          <w:rFonts w:ascii="Arial" w:hAnsi="Arial" w:cs="Arial"/>
        </w:rPr>
      </w:pPr>
      <w:r w:rsidRPr="00AA5ED4">
        <w:rPr>
          <w:rFonts w:ascii="Arial" w:hAnsi="Arial" w:cs="Arial"/>
        </w:rPr>
        <w:lastRenderedPageBreak/>
        <w:t xml:space="preserve">Membership of the LAG is not changed but advisors are asked to attend as required </w:t>
      </w:r>
    </w:p>
    <w:p w14:paraId="055256DD" w14:textId="77777777" w:rsidR="00AA5ED4" w:rsidRPr="00AA5ED4" w:rsidRDefault="00AA5ED4" w:rsidP="00AA5ED4">
      <w:pPr>
        <w:numPr>
          <w:ilvl w:val="0"/>
          <w:numId w:val="13"/>
        </w:numPr>
        <w:spacing w:after="0" w:line="240" w:lineRule="auto"/>
        <w:ind w:left="709"/>
        <w:rPr>
          <w:rFonts w:ascii="Arial" w:hAnsi="Arial" w:cs="Arial"/>
        </w:rPr>
      </w:pPr>
      <w:r w:rsidRPr="00AA5ED4">
        <w:rPr>
          <w:rFonts w:ascii="Arial" w:hAnsi="Arial" w:cs="Arial"/>
        </w:rPr>
        <w:t>LAG actively approach a specific organisation to join the membership who would be able to cover this gap</w:t>
      </w:r>
    </w:p>
    <w:p w14:paraId="42DB0199" w14:textId="77777777" w:rsidR="00AA5ED4" w:rsidRDefault="00AA5ED4" w:rsidP="00AA5ED4">
      <w:pPr>
        <w:numPr>
          <w:ilvl w:val="0"/>
          <w:numId w:val="13"/>
        </w:numPr>
        <w:spacing w:after="0" w:line="240" w:lineRule="auto"/>
        <w:ind w:left="709"/>
        <w:rPr>
          <w:rFonts w:ascii="Arial" w:hAnsi="Arial" w:cs="Arial"/>
        </w:rPr>
      </w:pPr>
      <w:r w:rsidRPr="00AA5ED4">
        <w:rPr>
          <w:rFonts w:ascii="Arial" w:hAnsi="Arial" w:cs="Arial"/>
        </w:rPr>
        <w:t>LAG advertise openly using the criteria that ensures the skills gap is covered</w:t>
      </w:r>
    </w:p>
    <w:p w14:paraId="12A6C671" w14:textId="77777777" w:rsidR="00AA5ED4" w:rsidRDefault="00AA5ED4" w:rsidP="00AA5ED4">
      <w:pPr>
        <w:spacing w:after="0" w:line="240" w:lineRule="auto"/>
        <w:ind w:left="709"/>
        <w:rPr>
          <w:rFonts w:ascii="Arial" w:hAnsi="Arial" w:cs="Arial"/>
        </w:rPr>
      </w:pPr>
    </w:p>
    <w:p w14:paraId="35F7B6A5" w14:textId="77777777" w:rsidR="00AA5ED4" w:rsidRPr="00AA5ED4" w:rsidRDefault="00AA5ED4" w:rsidP="00AA5ED4">
      <w:pPr>
        <w:spacing w:after="0"/>
        <w:ind w:left="709"/>
        <w:jc w:val="both"/>
        <w:rPr>
          <w:rFonts w:ascii="Arial" w:hAnsi="Arial" w:cs="Arial"/>
        </w:rPr>
      </w:pPr>
      <w:r w:rsidRPr="00AA5ED4">
        <w:rPr>
          <w:rFonts w:ascii="Arial" w:hAnsi="Arial" w:cs="Arial"/>
        </w:rPr>
        <w:t>Although the work of the LAG will be supported by the Equalities Reference Group, it is felt that around the table on the LAG there is still an obligation to have a good handle on equalities issues.  Equalities is central to the delivery of the Programme in Highland and as such it is considered that a fourth option should be considered by LAG members, which would be for the existing membership of the group to undertake specific training to improve their knowledge and understanding of equalities issues with particular regard to the target groups in the LDS of young people, older people and people with disabilities.</w:t>
      </w:r>
    </w:p>
    <w:p w14:paraId="7B26AC15" w14:textId="77777777" w:rsidR="00AA5ED4" w:rsidRPr="00AA5ED4" w:rsidRDefault="00AA5ED4" w:rsidP="00AA5ED4">
      <w:pPr>
        <w:spacing w:after="0"/>
        <w:ind w:left="709"/>
        <w:rPr>
          <w:rFonts w:ascii="Arial" w:hAnsi="Arial" w:cs="Arial"/>
        </w:rPr>
      </w:pPr>
    </w:p>
    <w:p w14:paraId="15A4A129" w14:textId="77777777" w:rsidR="00AA5ED4" w:rsidRDefault="00AA5ED4" w:rsidP="00AA5ED4">
      <w:pPr>
        <w:spacing w:after="0"/>
        <w:ind w:left="709"/>
        <w:rPr>
          <w:rFonts w:ascii="Arial" w:hAnsi="Arial" w:cs="Arial"/>
        </w:rPr>
      </w:pPr>
      <w:r w:rsidRPr="00AA5ED4">
        <w:rPr>
          <w:rFonts w:ascii="Arial" w:hAnsi="Arial" w:cs="Arial"/>
        </w:rPr>
        <w:t>The LAG should also consider if there are any of the other essential areas identified above where they feel there is a gap in knowledge of existing membership and how this could be addressed using one of the previously mentioned options.</w:t>
      </w:r>
    </w:p>
    <w:p w14:paraId="742FBEF9" w14:textId="77777777" w:rsidR="00AA5ED4" w:rsidRDefault="00AA5ED4" w:rsidP="00AA5ED4">
      <w:pPr>
        <w:spacing w:after="0"/>
        <w:ind w:left="709"/>
        <w:rPr>
          <w:rFonts w:ascii="Arial" w:hAnsi="Arial" w:cs="Arial"/>
        </w:rPr>
      </w:pPr>
    </w:p>
    <w:p w14:paraId="1FBAEFA6" w14:textId="61886FC5" w:rsidR="00AA5ED4" w:rsidRDefault="00AA5ED4" w:rsidP="00AA5ED4">
      <w:pPr>
        <w:spacing w:after="0" w:line="240" w:lineRule="auto"/>
        <w:ind w:left="709"/>
        <w:rPr>
          <w:rFonts w:ascii="Arial" w:hAnsi="Arial" w:cs="Arial"/>
        </w:rPr>
      </w:pPr>
      <w:r>
        <w:rPr>
          <w:rFonts w:ascii="Arial" w:hAnsi="Arial" w:cs="Arial"/>
        </w:rPr>
        <w:t>The group were satisfied that there was sufficient coverage for the remaining sectors already on the Strategic LAG.</w:t>
      </w:r>
    </w:p>
    <w:p w14:paraId="4A34C8CF" w14:textId="77777777" w:rsidR="00AA5ED4" w:rsidRDefault="00AA5ED4" w:rsidP="00AA5ED4">
      <w:pPr>
        <w:spacing w:after="0" w:line="240" w:lineRule="auto"/>
        <w:ind w:left="709"/>
        <w:rPr>
          <w:rFonts w:ascii="Arial" w:hAnsi="Arial" w:cs="Arial"/>
        </w:rPr>
      </w:pPr>
    </w:p>
    <w:p w14:paraId="2E3CAC57" w14:textId="77777777" w:rsidR="00AA5ED4" w:rsidRPr="00AA5ED4" w:rsidRDefault="00AA5ED4" w:rsidP="00413204">
      <w:pPr>
        <w:spacing w:after="0"/>
        <w:jc w:val="both"/>
        <w:rPr>
          <w:rFonts w:ascii="Arial" w:hAnsi="Arial" w:cs="Arial"/>
        </w:rPr>
      </w:pPr>
    </w:p>
    <w:p w14:paraId="3D221641" w14:textId="5C1D8838" w:rsidR="00E30B31" w:rsidRDefault="009B5B4B" w:rsidP="00AA5ED4">
      <w:pPr>
        <w:spacing w:after="0"/>
        <w:ind w:left="720" w:hanging="720"/>
        <w:jc w:val="both"/>
        <w:rPr>
          <w:rFonts w:ascii="Arial" w:hAnsi="Arial" w:cs="Arial"/>
          <w:b/>
        </w:rPr>
      </w:pPr>
      <w:r w:rsidRPr="00AA5ED4">
        <w:rPr>
          <w:rFonts w:ascii="Arial" w:hAnsi="Arial" w:cs="Arial"/>
        </w:rPr>
        <w:t xml:space="preserve"> </w:t>
      </w:r>
      <w:r w:rsidR="00AA5ED4">
        <w:rPr>
          <w:rFonts w:ascii="Arial" w:hAnsi="Arial" w:cs="Arial"/>
          <w:b/>
        </w:rPr>
        <w:t>7</w:t>
      </w:r>
      <w:r w:rsidR="00AA5ED4">
        <w:rPr>
          <w:rFonts w:ascii="Arial" w:hAnsi="Arial" w:cs="Arial"/>
          <w:b/>
        </w:rPr>
        <w:tab/>
      </w:r>
      <w:r w:rsidR="008C3D3D">
        <w:rPr>
          <w:rFonts w:ascii="Arial" w:hAnsi="Arial" w:cs="Arial"/>
          <w:b/>
        </w:rPr>
        <w:t>LAP SET UP – UPDATE</w:t>
      </w:r>
    </w:p>
    <w:p w14:paraId="73FFB444" w14:textId="77777777" w:rsidR="00AA5ED4" w:rsidRDefault="00AA5ED4" w:rsidP="00413204">
      <w:pPr>
        <w:spacing w:after="0"/>
        <w:jc w:val="both"/>
        <w:rPr>
          <w:rFonts w:ascii="Arial" w:hAnsi="Arial" w:cs="Arial"/>
          <w:b/>
        </w:rPr>
      </w:pPr>
    </w:p>
    <w:p w14:paraId="206D8964" w14:textId="771999AC" w:rsidR="008C3D3D" w:rsidRDefault="008C3D3D" w:rsidP="00AA5ED4">
      <w:pPr>
        <w:spacing w:after="0"/>
        <w:ind w:left="720"/>
        <w:jc w:val="both"/>
        <w:rPr>
          <w:rFonts w:ascii="Arial" w:hAnsi="Arial" w:cs="Arial"/>
        </w:rPr>
      </w:pPr>
      <w:r w:rsidRPr="008C3D3D">
        <w:rPr>
          <w:rFonts w:ascii="Arial" w:hAnsi="Arial" w:cs="Arial"/>
        </w:rPr>
        <w:t>Process has started with two meeting</w:t>
      </w:r>
      <w:r>
        <w:rPr>
          <w:rFonts w:ascii="Arial" w:hAnsi="Arial" w:cs="Arial"/>
        </w:rPr>
        <w:t>s</w:t>
      </w:r>
      <w:r w:rsidRPr="008C3D3D">
        <w:rPr>
          <w:rFonts w:ascii="Arial" w:hAnsi="Arial" w:cs="Arial"/>
        </w:rPr>
        <w:t xml:space="preserve"> being held to-date, IMFS and IMFN.</w:t>
      </w:r>
      <w:r>
        <w:rPr>
          <w:rFonts w:ascii="Arial" w:hAnsi="Arial" w:cs="Arial"/>
        </w:rPr>
        <w:t xml:space="preserve"> Liz/Judith gave an update on the IMFN meeting and Martin gave an update on the </w:t>
      </w:r>
      <w:r w:rsidRPr="008C3D3D">
        <w:rPr>
          <w:rFonts w:ascii="Arial" w:hAnsi="Arial" w:cs="Arial"/>
        </w:rPr>
        <w:t xml:space="preserve">IMFS meeting. </w:t>
      </w:r>
      <w:proofErr w:type="gramStart"/>
      <w:r>
        <w:rPr>
          <w:rFonts w:ascii="Arial" w:hAnsi="Arial" w:cs="Arial"/>
        </w:rPr>
        <w:t>The remaining meetings to take place over the next week.</w:t>
      </w:r>
      <w:proofErr w:type="gramEnd"/>
    </w:p>
    <w:p w14:paraId="2C295159" w14:textId="77777777" w:rsidR="00AA5ED4" w:rsidRDefault="00AA5ED4" w:rsidP="00AA5ED4">
      <w:pPr>
        <w:spacing w:after="0"/>
        <w:ind w:left="720"/>
        <w:jc w:val="both"/>
        <w:rPr>
          <w:rFonts w:ascii="Arial" w:hAnsi="Arial" w:cs="Arial"/>
        </w:rPr>
      </w:pPr>
    </w:p>
    <w:p w14:paraId="48229288" w14:textId="715C4505" w:rsidR="00AA5ED4" w:rsidRDefault="00AA5ED4" w:rsidP="00AA5ED4">
      <w:pPr>
        <w:spacing w:after="0"/>
        <w:ind w:left="720"/>
        <w:jc w:val="both"/>
        <w:rPr>
          <w:rFonts w:ascii="Arial" w:hAnsi="Arial" w:cs="Arial"/>
        </w:rPr>
      </w:pPr>
      <w:r>
        <w:rPr>
          <w:rFonts w:ascii="Arial" w:hAnsi="Arial" w:cs="Arial"/>
        </w:rPr>
        <w:t>All Strategic LAG members were encouraged to attend any meetings in their own areas.</w:t>
      </w:r>
    </w:p>
    <w:p w14:paraId="3B83001F" w14:textId="77777777" w:rsidR="008C3D3D" w:rsidRDefault="008C3D3D" w:rsidP="00413204">
      <w:pPr>
        <w:spacing w:after="0"/>
        <w:jc w:val="both"/>
        <w:rPr>
          <w:rFonts w:ascii="Arial" w:hAnsi="Arial" w:cs="Arial"/>
        </w:rPr>
      </w:pPr>
    </w:p>
    <w:p w14:paraId="5FBC9826" w14:textId="77777777" w:rsidR="00E30B31" w:rsidRPr="00140ADC" w:rsidRDefault="00E30B31" w:rsidP="00413204">
      <w:pPr>
        <w:spacing w:after="0"/>
        <w:jc w:val="both"/>
        <w:rPr>
          <w:rFonts w:ascii="Arial" w:hAnsi="Arial" w:cs="Arial"/>
        </w:rPr>
      </w:pPr>
    </w:p>
    <w:p w14:paraId="6125D028" w14:textId="109430BF" w:rsidR="00E30B31" w:rsidRPr="00140ADC" w:rsidRDefault="00AA5ED4" w:rsidP="00413204">
      <w:pPr>
        <w:spacing w:after="0"/>
        <w:jc w:val="both"/>
        <w:rPr>
          <w:rFonts w:ascii="Arial" w:hAnsi="Arial" w:cs="Arial"/>
          <w:b/>
        </w:rPr>
      </w:pPr>
      <w:r>
        <w:rPr>
          <w:rFonts w:ascii="Arial" w:hAnsi="Arial" w:cs="Arial"/>
          <w:b/>
        </w:rPr>
        <w:t>8</w:t>
      </w:r>
      <w:r w:rsidR="00E30B31" w:rsidRPr="00140ADC">
        <w:rPr>
          <w:rFonts w:ascii="Arial" w:hAnsi="Arial" w:cs="Arial"/>
          <w:b/>
        </w:rPr>
        <w:tab/>
      </w:r>
      <w:r w:rsidR="008C3D3D">
        <w:rPr>
          <w:rFonts w:ascii="Arial" w:hAnsi="Arial" w:cs="Arial"/>
          <w:b/>
        </w:rPr>
        <w:t>FUTURE WORK</w:t>
      </w:r>
    </w:p>
    <w:p w14:paraId="02AF6D05" w14:textId="115ADF5A" w:rsidR="00E30B31" w:rsidRDefault="00787AC1" w:rsidP="00413204">
      <w:pPr>
        <w:spacing w:after="0"/>
        <w:jc w:val="both"/>
        <w:rPr>
          <w:rFonts w:ascii="Arial" w:hAnsi="Arial" w:cs="Arial"/>
        </w:rPr>
      </w:pPr>
      <w:r>
        <w:rPr>
          <w:rFonts w:ascii="Arial" w:hAnsi="Arial" w:cs="Arial"/>
        </w:rPr>
        <w:t xml:space="preserve">             </w:t>
      </w:r>
    </w:p>
    <w:p w14:paraId="4B9E421B" w14:textId="626971B7" w:rsidR="00787AC1" w:rsidRPr="00140ADC" w:rsidRDefault="00787AC1" w:rsidP="00413204">
      <w:pPr>
        <w:spacing w:after="0"/>
        <w:jc w:val="both"/>
        <w:rPr>
          <w:rFonts w:ascii="Arial" w:hAnsi="Arial" w:cs="Arial"/>
        </w:rPr>
      </w:pPr>
      <w:r>
        <w:rPr>
          <w:rFonts w:ascii="Arial" w:hAnsi="Arial" w:cs="Arial"/>
        </w:rPr>
        <w:t xml:space="preserve">            Fiona presented a paper</w:t>
      </w:r>
      <w:r w:rsidR="00AA69BA">
        <w:rPr>
          <w:rFonts w:ascii="Arial" w:hAnsi="Arial" w:cs="Arial"/>
        </w:rPr>
        <w:t xml:space="preserve"> to the meeting</w:t>
      </w:r>
      <w:r>
        <w:rPr>
          <w:rFonts w:ascii="Arial" w:hAnsi="Arial" w:cs="Arial"/>
        </w:rPr>
        <w:t xml:space="preserve"> cov</w:t>
      </w:r>
      <w:r w:rsidR="00AA69BA">
        <w:rPr>
          <w:rFonts w:ascii="Arial" w:hAnsi="Arial" w:cs="Arial"/>
        </w:rPr>
        <w:t>ering Future Work</w:t>
      </w:r>
      <w:r>
        <w:rPr>
          <w:rFonts w:ascii="Arial" w:hAnsi="Arial" w:cs="Arial"/>
        </w:rPr>
        <w:t xml:space="preserve">. </w:t>
      </w:r>
    </w:p>
    <w:p w14:paraId="7206B2B8" w14:textId="77777777" w:rsidR="00787AC1" w:rsidRDefault="00787AC1" w:rsidP="00413204">
      <w:pPr>
        <w:spacing w:after="0"/>
        <w:ind w:left="720"/>
        <w:jc w:val="both"/>
        <w:rPr>
          <w:rFonts w:ascii="Arial" w:hAnsi="Arial" w:cs="Arial"/>
        </w:rPr>
      </w:pPr>
    </w:p>
    <w:p w14:paraId="39F7CF54" w14:textId="77777777" w:rsidR="002A341E" w:rsidRDefault="00AA69BA" w:rsidP="00413204">
      <w:pPr>
        <w:spacing w:after="0"/>
        <w:ind w:left="720"/>
        <w:jc w:val="both"/>
        <w:rPr>
          <w:rFonts w:ascii="Arial" w:hAnsi="Arial" w:cs="Arial"/>
        </w:rPr>
      </w:pPr>
      <w:r w:rsidRPr="00AA69BA">
        <w:rPr>
          <w:rFonts w:ascii="Arial" w:hAnsi="Arial" w:cs="Arial"/>
          <w:b/>
        </w:rPr>
        <w:t>Rural Enterprise</w:t>
      </w:r>
      <w:r w:rsidR="002A341E">
        <w:rPr>
          <w:rFonts w:ascii="Arial" w:hAnsi="Arial" w:cs="Arial"/>
          <w:b/>
        </w:rPr>
        <w:t>:-</w:t>
      </w:r>
      <w:r>
        <w:rPr>
          <w:rFonts w:ascii="Arial" w:hAnsi="Arial" w:cs="Arial"/>
        </w:rPr>
        <w:t xml:space="preserve"> </w:t>
      </w:r>
    </w:p>
    <w:p w14:paraId="787913B3" w14:textId="0F98D4ED" w:rsidR="00AA69BA" w:rsidRDefault="002A341E" w:rsidP="00413204">
      <w:pPr>
        <w:spacing w:after="0"/>
        <w:ind w:left="720"/>
        <w:jc w:val="both"/>
        <w:rPr>
          <w:rFonts w:ascii="Arial" w:hAnsi="Arial" w:cs="Arial"/>
        </w:rPr>
      </w:pPr>
      <w:r>
        <w:rPr>
          <w:rFonts w:ascii="Arial" w:hAnsi="Arial" w:cs="Arial"/>
        </w:rPr>
        <w:t>T</w:t>
      </w:r>
      <w:r w:rsidR="00AA69BA">
        <w:rPr>
          <w:rFonts w:ascii="Arial" w:hAnsi="Arial" w:cs="Arial"/>
        </w:rPr>
        <w:t>o be developed into the Rural Enterprise Partnership with a</w:t>
      </w:r>
      <w:r>
        <w:rPr>
          <w:rFonts w:ascii="Arial" w:hAnsi="Arial" w:cs="Arial"/>
        </w:rPr>
        <w:t xml:space="preserve"> representative</w:t>
      </w:r>
      <w:r w:rsidR="00AA69BA">
        <w:rPr>
          <w:rFonts w:ascii="Arial" w:hAnsi="Arial" w:cs="Arial"/>
        </w:rPr>
        <w:t xml:space="preserve"> </w:t>
      </w:r>
      <w:r w:rsidR="00AA69BA" w:rsidRPr="002A341E">
        <w:rPr>
          <w:rFonts w:ascii="Arial" w:hAnsi="Arial" w:cs="Arial"/>
        </w:rPr>
        <w:t>from SNH and</w:t>
      </w:r>
      <w:r w:rsidR="00AA69BA">
        <w:rPr>
          <w:rFonts w:ascii="Arial" w:hAnsi="Arial" w:cs="Arial"/>
          <w:b/>
        </w:rPr>
        <w:t xml:space="preserve"> </w:t>
      </w:r>
      <w:r w:rsidR="00D37C81">
        <w:rPr>
          <w:rFonts w:ascii="Arial" w:hAnsi="Arial" w:cs="Arial"/>
        </w:rPr>
        <w:t xml:space="preserve">the Third Sector Interface </w:t>
      </w:r>
      <w:r w:rsidR="00AA69BA">
        <w:rPr>
          <w:rFonts w:ascii="Arial" w:hAnsi="Arial" w:cs="Arial"/>
        </w:rPr>
        <w:t xml:space="preserve">added to the </w:t>
      </w:r>
      <w:r>
        <w:rPr>
          <w:rFonts w:ascii="Arial" w:hAnsi="Arial" w:cs="Arial"/>
        </w:rPr>
        <w:t>suggested sub-group.</w:t>
      </w:r>
    </w:p>
    <w:p w14:paraId="13903ACC" w14:textId="77777777" w:rsidR="00AA69BA" w:rsidRDefault="00AA69BA" w:rsidP="00413204">
      <w:pPr>
        <w:spacing w:after="0"/>
        <w:ind w:left="720"/>
        <w:jc w:val="both"/>
        <w:rPr>
          <w:rFonts w:ascii="Arial" w:hAnsi="Arial" w:cs="Arial"/>
        </w:rPr>
      </w:pPr>
    </w:p>
    <w:p w14:paraId="26211C89" w14:textId="083E9D61" w:rsidR="002A341E" w:rsidRPr="002A341E" w:rsidRDefault="002A341E" w:rsidP="00413204">
      <w:pPr>
        <w:spacing w:after="0"/>
        <w:ind w:left="720"/>
        <w:jc w:val="both"/>
        <w:rPr>
          <w:rFonts w:ascii="Arial" w:hAnsi="Arial" w:cs="Arial"/>
          <w:b/>
        </w:rPr>
      </w:pPr>
      <w:r w:rsidRPr="002A341E">
        <w:rPr>
          <w:rFonts w:ascii="Arial" w:hAnsi="Arial" w:cs="Arial"/>
          <w:b/>
        </w:rPr>
        <w:t>Timescale for Launch:-</w:t>
      </w:r>
    </w:p>
    <w:p w14:paraId="1E234F19" w14:textId="45591B13" w:rsidR="00787AC1" w:rsidRDefault="00D37C81" w:rsidP="00413204">
      <w:pPr>
        <w:spacing w:after="0"/>
        <w:ind w:left="720"/>
        <w:jc w:val="both"/>
        <w:rPr>
          <w:rFonts w:ascii="Arial" w:hAnsi="Arial" w:cs="Arial"/>
        </w:rPr>
      </w:pPr>
      <w:r>
        <w:rPr>
          <w:rFonts w:ascii="Arial" w:hAnsi="Arial" w:cs="Arial"/>
        </w:rPr>
        <w:t xml:space="preserve">Scottish Government </w:t>
      </w:r>
      <w:proofErr w:type="gramStart"/>
      <w:r>
        <w:rPr>
          <w:rFonts w:ascii="Arial" w:hAnsi="Arial" w:cs="Arial"/>
        </w:rPr>
        <w:t>are</w:t>
      </w:r>
      <w:proofErr w:type="gramEnd"/>
      <w:r>
        <w:rPr>
          <w:rFonts w:ascii="Arial" w:hAnsi="Arial" w:cs="Arial"/>
        </w:rPr>
        <w:t xml:space="preserve"> intending to make the Expression of Interest (EOI) form available on the Scottish Rural Network (SRN) website during July 2015.  Some LAGs will be in a position to launch and work on </w:t>
      </w:r>
      <w:proofErr w:type="spellStart"/>
      <w:r>
        <w:rPr>
          <w:rFonts w:ascii="Arial" w:hAnsi="Arial" w:cs="Arial"/>
        </w:rPr>
        <w:t>equiries</w:t>
      </w:r>
      <w:proofErr w:type="spellEnd"/>
      <w:r>
        <w:rPr>
          <w:rFonts w:ascii="Arial" w:hAnsi="Arial" w:cs="Arial"/>
        </w:rPr>
        <w:t xml:space="preserve"> with applicants.</w:t>
      </w:r>
    </w:p>
    <w:p w14:paraId="060C3F0F" w14:textId="77777777" w:rsidR="00D37C81" w:rsidRDefault="00D37C81" w:rsidP="00413204">
      <w:pPr>
        <w:spacing w:after="0"/>
        <w:ind w:left="720"/>
        <w:jc w:val="both"/>
        <w:rPr>
          <w:rFonts w:ascii="Arial" w:hAnsi="Arial" w:cs="Arial"/>
        </w:rPr>
      </w:pPr>
    </w:p>
    <w:p w14:paraId="74FADC20" w14:textId="0C7BCFBB" w:rsidR="00D37C81" w:rsidRDefault="00D37C81" w:rsidP="00413204">
      <w:pPr>
        <w:spacing w:after="0"/>
        <w:ind w:left="720"/>
        <w:jc w:val="both"/>
        <w:rPr>
          <w:rFonts w:ascii="Arial" w:hAnsi="Arial" w:cs="Arial"/>
        </w:rPr>
      </w:pPr>
      <w:r>
        <w:rPr>
          <w:rFonts w:ascii="Arial" w:hAnsi="Arial" w:cs="Arial"/>
        </w:rPr>
        <w:t xml:space="preserve">Highland will be issuing a formal </w:t>
      </w:r>
      <w:proofErr w:type="spellStart"/>
      <w:r>
        <w:rPr>
          <w:rFonts w:ascii="Arial" w:hAnsi="Arial" w:cs="Arial"/>
        </w:rPr>
        <w:t>reponse</w:t>
      </w:r>
      <w:proofErr w:type="spellEnd"/>
      <w:r>
        <w:rPr>
          <w:rFonts w:ascii="Arial" w:hAnsi="Arial" w:cs="Arial"/>
        </w:rPr>
        <w:t xml:space="preserve"> to applicants once the EOI form has been seen.  The response will need to ensure applicants are aware the programme will be accepting EOI’s but will not be in a position to approve projects and award grant.</w:t>
      </w:r>
    </w:p>
    <w:p w14:paraId="7563B0A0" w14:textId="77777777" w:rsidR="00D37C81" w:rsidRDefault="00D37C81" w:rsidP="00413204">
      <w:pPr>
        <w:spacing w:after="0"/>
        <w:ind w:left="720"/>
        <w:jc w:val="both"/>
        <w:rPr>
          <w:rFonts w:ascii="Arial" w:hAnsi="Arial" w:cs="Arial"/>
        </w:rPr>
      </w:pPr>
    </w:p>
    <w:p w14:paraId="04DCF81A" w14:textId="2C26B5A5" w:rsidR="00D37C81" w:rsidRDefault="00D37C81" w:rsidP="00413204">
      <w:pPr>
        <w:spacing w:after="0"/>
        <w:ind w:left="720"/>
        <w:jc w:val="both"/>
        <w:rPr>
          <w:rFonts w:ascii="Arial" w:hAnsi="Arial" w:cs="Arial"/>
        </w:rPr>
      </w:pPr>
      <w:r>
        <w:rPr>
          <w:rFonts w:ascii="Arial" w:hAnsi="Arial" w:cs="Arial"/>
        </w:rPr>
        <w:lastRenderedPageBreak/>
        <w:t>Current enquiries are given a general response and emails added to a circulation list.</w:t>
      </w:r>
    </w:p>
    <w:p w14:paraId="139438BC" w14:textId="77777777" w:rsidR="00D37C81" w:rsidRDefault="00D37C81" w:rsidP="00413204">
      <w:pPr>
        <w:spacing w:after="0"/>
        <w:ind w:left="720"/>
        <w:jc w:val="both"/>
        <w:rPr>
          <w:rFonts w:ascii="Arial" w:hAnsi="Arial" w:cs="Arial"/>
        </w:rPr>
      </w:pPr>
    </w:p>
    <w:p w14:paraId="219898CA" w14:textId="30115906" w:rsidR="00D37C81" w:rsidRDefault="00D37C81" w:rsidP="00413204">
      <w:pPr>
        <w:spacing w:after="0"/>
        <w:ind w:left="720"/>
        <w:jc w:val="both"/>
        <w:rPr>
          <w:rFonts w:ascii="Arial" w:hAnsi="Arial" w:cs="Arial"/>
        </w:rPr>
      </w:pPr>
      <w:r>
        <w:rPr>
          <w:rFonts w:ascii="Arial" w:hAnsi="Arial" w:cs="Arial"/>
        </w:rPr>
        <w:t xml:space="preserve">It is envisaged the EOI form would be a preform to be completed prior to phase 1 application form but as the EOI form has not been released, it is difficult to know at the moment.  It is hoped Highland will be in a position to receive Phase 1 applications in </w:t>
      </w:r>
      <w:proofErr w:type="gramStart"/>
      <w:r>
        <w:rPr>
          <w:rFonts w:ascii="Arial" w:hAnsi="Arial" w:cs="Arial"/>
        </w:rPr>
        <w:t>Autumn</w:t>
      </w:r>
      <w:proofErr w:type="gramEnd"/>
      <w:r>
        <w:rPr>
          <w:rFonts w:ascii="Arial" w:hAnsi="Arial" w:cs="Arial"/>
        </w:rPr>
        <w:t xml:space="preserve"> 2015.</w:t>
      </w:r>
    </w:p>
    <w:p w14:paraId="249112EC" w14:textId="77777777" w:rsidR="00D37C81" w:rsidRDefault="00D37C81" w:rsidP="00413204">
      <w:pPr>
        <w:spacing w:after="0"/>
        <w:ind w:left="720"/>
        <w:jc w:val="both"/>
        <w:rPr>
          <w:rFonts w:ascii="Arial" w:hAnsi="Arial" w:cs="Arial"/>
        </w:rPr>
      </w:pPr>
    </w:p>
    <w:p w14:paraId="6C8FB61B" w14:textId="367C9DD6" w:rsidR="00D37C81" w:rsidRDefault="00D37C81" w:rsidP="00413204">
      <w:pPr>
        <w:spacing w:after="0"/>
        <w:ind w:left="720"/>
        <w:jc w:val="both"/>
        <w:rPr>
          <w:rFonts w:ascii="Arial" w:hAnsi="Arial" w:cs="Arial"/>
        </w:rPr>
      </w:pPr>
      <w:r>
        <w:rPr>
          <w:rFonts w:ascii="Arial" w:hAnsi="Arial" w:cs="Arial"/>
        </w:rPr>
        <w:t>It was agreed to formally accept Expressions of Interest in July 2015</w:t>
      </w:r>
      <w:r w:rsidR="009A4637">
        <w:rPr>
          <w:rFonts w:ascii="Arial" w:hAnsi="Arial" w:cs="Arial"/>
        </w:rPr>
        <w:t xml:space="preserve"> providing the information requested is not too onerous</w:t>
      </w:r>
      <w:bookmarkStart w:id="0" w:name="_GoBack"/>
      <w:bookmarkEnd w:id="0"/>
      <w:r>
        <w:rPr>
          <w:rFonts w:ascii="Arial" w:hAnsi="Arial" w:cs="Arial"/>
        </w:rPr>
        <w:t>.</w:t>
      </w:r>
    </w:p>
    <w:p w14:paraId="7C18040E" w14:textId="77777777" w:rsidR="00737021" w:rsidRPr="00140ADC" w:rsidRDefault="00737021" w:rsidP="00413204">
      <w:pPr>
        <w:spacing w:after="0"/>
        <w:ind w:left="720"/>
        <w:jc w:val="both"/>
        <w:rPr>
          <w:rFonts w:ascii="Arial" w:hAnsi="Arial" w:cs="Arial"/>
        </w:rPr>
      </w:pPr>
    </w:p>
    <w:p w14:paraId="68E1C47C" w14:textId="2163B67B" w:rsidR="002D7B34" w:rsidRPr="00140ADC" w:rsidRDefault="002D7B34" w:rsidP="00413204">
      <w:pPr>
        <w:spacing w:after="0"/>
        <w:jc w:val="both"/>
        <w:rPr>
          <w:rFonts w:ascii="Arial" w:hAnsi="Arial" w:cs="Arial"/>
        </w:rPr>
      </w:pPr>
      <w:r w:rsidRPr="00140ADC">
        <w:rPr>
          <w:rFonts w:ascii="Arial" w:hAnsi="Arial" w:cs="Arial"/>
        </w:rPr>
        <w:tab/>
      </w:r>
      <w:r w:rsidRPr="00140ADC">
        <w:rPr>
          <w:rFonts w:ascii="Arial" w:hAnsi="Arial" w:cs="Arial"/>
        </w:rPr>
        <w:tab/>
      </w:r>
    </w:p>
    <w:p w14:paraId="383BC20F" w14:textId="5EFF5522" w:rsidR="002D7B34" w:rsidRPr="00140ADC" w:rsidRDefault="009813B2" w:rsidP="00413204">
      <w:pPr>
        <w:spacing w:after="0"/>
        <w:jc w:val="both"/>
        <w:rPr>
          <w:rFonts w:ascii="Arial" w:hAnsi="Arial" w:cs="Arial"/>
          <w:b/>
        </w:rPr>
      </w:pPr>
      <w:r>
        <w:rPr>
          <w:rFonts w:ascii="Arial" w:hAnsi="Arial" w:cs="Arial"/>
          <w:b/>
        </w:rPr>
        <w:t>9</w:t>
      </w:r>
      <w:r w:rsidR="002D7B34" w:rsidRPr="00140ADC">
        <w:rPr>
          <w:rFonts w:ascii="Arial" w:hAnsi="Arial" w:cs="Arial"/>
          <w:b/>
        </w:rPr>
        <w:tab/>
      </w:r>
      <w:r w:rsidR="00787AC1">
        <w:rPr>
          <w:rFonts w:ascii="Arial" w:hAnsi="Arial" w:cs="Arial"/>
          <w:b/>
        </w:rPr>
        <w:t>Monitoring &amp; Evaluation Group Terms of Reference</w:t>
      </w:r>
    </w:p>
    <w:p w14:paraId="0620EB4A" w14:textId="77777777" w:rsidR="001151DB" w:rsidRPr="00140ADC" w:rsidRDefault="001151DB" w:rsidP="00413204">
      <w:pPr>
        <w:spacing w:after="0"/>
        <w:jc w:val="both"/>
        <w:rPr>
          <w:rFonts w:ascii="Arial" w:hAnsi="Arial" w:cs="Arial"/>
          <w:b/>
        </w:rPr>
      </w:pPr>
    </w:p>
    <w:p w14:paraId="4AFB8872" w14:textId="6437F075" w:rsidR="009266FD" w:rsidRDefault="00C22E25" w:rsidP="00413204">
      <w:pPr>
        <w:spacing w:after="0"/>
        <w:ind w:left="720"/>
        <w:jc w:val="both"/>
        <w:rPr>
          <w:rFonts w:ascii="Arial" w:hAnsi="Arial" w:cs="Arial"/>
        </w:rPr>
      </w:pPr>
      <w:r>
        <w:rPr>
          <w:rFonts w:ascii="Arial" w:hAnsi="Arial" w:cs="Arial"/>
        </w:rPr>
        <w:t>Martin gave a brief overview of the paper th</w:t>
      </w:r>
      <w:r w:rsidR="009813B2">
        <w:rPr>
          <w:rFonts w:ascii="Arial" w:hAnsi="Arial" w:cs="Arial"/>
        </w:rPr>
        <w:t xml:space="preserve">at was presented to the meeting and requested any comments are emailed to </w:t>
      </w:r>
      <w:proofErr w:type="gramStart"/>
      <w:r w:rsidR="009813B2">
        <w:rPr>
          <w:rFonts w:ascii="Arial" w:hAnsi="Arial" w:cs="Arial"/>
        </w:rPr>
        <w:t>himself</w:t>
      </w:r>
      <w:proofErr w:type="gramEnd"/>
      <w:r w:rsidR="009813B2">
        <w:rPr>
          <w:rFonts w:ascii="Arial" w:hAnsi="Arial" w:cs="Arial"/>
        </w:rPr>
        <w:t xml:space="preserve"> (</w:t>
      </w:r>
      <w:hyperlink r:id="rId12" w:history="1">
        <w:r w:rsidR="009813B2" w:rsidRPr="00431739">
          <w:rPr>
            <w:rStyle w:val="Hyperlink"/>
            <w:rFonts w:ascii="Arial" w:hAnsi="Arial" w:cs="Arial"/>
          </w:rPr>
          <w:t>martin.culbertson@highland.gov.uk</w:t>
        </w:r>
      </w:hyperlink>
      <w:r w:rsidR="009813B2">
        <w:rPr>
          <w:rFonts w:ascii="Arial" w:hAnsi="Arial" w:cs="Arial"/>
        </w:rPr>
        <w:t>) after the meeting.</w:t>
      </w:r>
    </w:p>
    <w:p w14:paraId="0471F2F7" w14:textId="77777777" w:rsidR="009813B2" w:rsidRDefault="009813B2" w:rsidP="00413204">
      <w:pPr>
        <w:spacing w:after="0"/>
        <w:ind w:left="720"/>
        <w:jc w:val="both"/>
        <w:rPr>
          <w:rFonts w:ascii="Arial" w:hAnsi="Arial" w:cs="Arial"/>
        </w:rPr>
      </w:pPr>
    </w:p>
    <w:p w14:paraId="228299A4" w14:textId="074CECFE" w:rsidR="009813B2" w:rsidRDefault="009813B2" w:rsidP="00413204">
      <w:pPr>
        <w:spacing w:after="0"/>
        <w:ind w:left="720"/>
        <w:jc w:val="both"/>
        <w:rPr>
          <w:rFonts w:ascii="Arial" w:hAnsi="Arial" w:cs="Arial"/>
        </w:rPr>
      </w:pPr>
      <w:r>
        <w:rPr>
          <w:rFonts w:ascii="Arial" w:hAnsi="Arial" w:cs="Arial"/>
        </w:rPr>
        <w:t>Confirmation is still needed on outputs from the Scottish Government.</w:t>
      </w:r>
    </w:p>
    <w:p w14:paraId="1062A986" w14:textId="77777777" w:rsidR="00C22E25" w:rsidRDefault="00C22E25" w:rsidP="00413204">
      <w:pPr>
        <w:spacing w:after="0"/>
        <w:ind w:left="720"/>
        <w:jc w:val="both"/>
        <w:rPr>
          <w:rFonts w:ascii="Arial" w:hAnsi="Arial" w:cs="Arial"/>
        </w:rPr>
      </w:pPr>
    </w:p>
    <w:p w14:paraId="340E2105" w14:textId="405D7B18" w:rsidR="00C22E25" w:rsidRDefault="00C22E25" w:rsidP="00413204">
      <w:pPr>
        <w:spacing w:after="0"/>
        <w:ind w:left="720"/>
        <w:jc w:val="both"/>
        <w:rPr>
          <w:rFonts w:ascii="Arial" w:hAnsi="Arial" w:cs="Arial"/>
        </w:rPr>
      </w:pPr>
      <w:proofErr w:type="gramStart"/>
      <w:r w:rsidRPr="009813B2">
        <w:rPr>
          <w:rFonts w:ascii="Arial" w:hAnsi="Arial" w:cs="Arial"/>
        </w:rPr>
        <w:t xml:space="preserve">Fiona to speak with Mhairi and Cathy </w:t>
      </w:r>
      <w:r w:rsidR="009813B2">
        <w:rPr>
          <w:rFonts w:ascii="Arial" w:hAnsi="Arial" w:cs="Arial"/>
        </w:rPr>
        <w:t xml:space="preserve">following the meeting </w:t>
      </w:r>
      <w:r w:rsidRPr="009813B2">
        <w:rPr>
          <w:rFonts w:ascii="Arial" w:hAnsi="Arial" w:cs="Arial"/>
        </w:rPr>
        <w:t>re involvement</w:t>
      </w:r>
      <w:r w:rsidR="009813B2">
        <w:rPr>
          <w:rFonts w:ascii="Arial" w:hAnsi="Arial" w:cs="Arial"/>
        </w:rPr>
        <w:t>.</w:t>
      </w:r>
      <w:proofErr w:type="gramEnd"/>
    </w:p>
    <w:p w14:paraId="26B9B7B8" w14:textId="77777777" w:rsidR="009B5940" w:rsidRPr="009813B2" w:rsidRDefault="009B5940" w:rsidP="00413204">
      <w:pPr>
        <w:spacing w:after="0"/>
        <w:ind w:left="720"/>
        <w:jc w:val="both"/>
        <w:rPr>
          <w:rFonts w:ascii="Arial" w:hAnsi="Arial" w:cs="Arial"/>
        </w:rPr>
      </w:pPr>
    </w:p>
    <w:p w14:paraId="6EE42B24" w14:textId="3E2B957D" w:rsidR="001151DB" w:rsidRPr="00140ADC" w:rsidRDefault="001151DB" w:rsidP="00413204">
      <w:pPr>
        <w:spacing w:after="0"/>
        <w:jc w:val="both"/>
        <w:rPr>
          <w:rFonts w:ascii="Arial" w:hAnsi="Arial" w:cs="Arial"/>
        </w:rPr>
      </w:pPr>
      <w:r w:rsidRPr="00140ADC">
        <w:rPr>
          <w:rFonts w:ascii="Arial" w:hAnsi="Arial" w:cs="Arial"/>
          <w:b/>
        </w:rPr>
        <w:tab/>
        <w:t xml:space="preserve"> </w:t>
      </w:r>
    </w:p>
    <w:p w14:paraId="21F12ACC" w14:textId="5A096B57" w:rsidR="002D7B34" w:rsidRDefault="003D4D30" w:rsidP="00413204">
      <w:pPr>
        <w:spacing w:after="0"/>
        <w:jc w:val="both"/>
        <w:rPr>
          <w:rFonts w:ascii="Arial" w:hAnsi="Arial" w:cs="Arial"/>
          <w:b/>
        </w:rPr>
      </w:pPr>
      <w:r>
        <w:rPr>
          <w:rFonts w:ascii="Arial" w:hAnsi="Arial" w:cs="Arial"/>
          <w:b/>
        </w:rPr>
        <w:t>9</w:t>
      </w:r>
      <w:r w:rsidR="001151DB" w:rsidRPr="00140ADC">
        <w:rPr>
          <w:rFonts w:ascii="Arial" w:hAnsi="Arial" w:cs="Arial"/>
          <w:b/>
        </w:rPr>
        <w:tab/>
      </w:r>
      <w:r w:rsidR="00C22E25">
        <w:rPr>
          <w:rFonts w:ascii="Arial" w:hAnsi="Arial" w:cs="Arial"/>
          <w:b/>
        </w:rPr>
        <w:t>Equalities Reference Group Terms of Reference</w:t>
      </w:r>
    </w:p>
    <w:p w14:paraId="63244911" w14:textId="77777777" w:rsidR="00C22E25" w:rsidRDefault="00C22E25" w:rsidP="00413204">
      <w:pPr>
        <w:spacing w:after="0"/>
        <w:jc w:val="both"/>
        <w:rPr>
          <w:rFonts w:ascii="Arial" w:hAnsi="Arial" w:cs="Arial"/>
          <w:b/>
        </w:rPr>
      </w:pPr>
    </w:p>
    <w:p w14:paraId="4743A120" w14:textId="089D94CA" w:rsidR="00AA69BA" w:rsidRDefault="00C22E25" w:rsidP="006309AF">
      <w:pPr>
        <w:spacing w:after="0"/>
        <w:ind w:left="720"/>
        <w:jc w:val="both"/>
        <w:rPr>
          <w:rFonts w:ascii="Arial" w:hAnsi="Arial" w:cs="Arial"/>
        </w:rPr>
      </w:pPr>
      <w:r w:rsidRPr="00C22E25">
        <w:rPr>
          <w:rFonts w:ascii="Arial" w:hAnsi="Arial" w:cs="Arial"/>
        </w:rPr>
        <w:t>Liz gave a brief overview of the paper that was presented to the meeting</w:t>
      </w:r>
      <w:r w:rsidR="006309AF">
        <w:rPr>
          <w:rFonts w:ascii="Arial" w:hAnsi="Arial" w:cs="Arial"/>
        </w:rPr>
        <w:t xml:space="preserve"> and requested any comments are emailed to </w:t>
      </w:r>
      <w:proofErr w:type="gramStart"/>
      <w:r w:rsidR="006309AF">
        <w:rPr>
          <w:rFonts w:ascii="Arial" w:hAnsi="Arial" w:cs="Arial"/>
        </w:rPr>
        <w:t>herself</w:t>
      </w:r>
      <w:proofErr w:type="gramEnd"/>
      <w:r w:rsidR="006309AF">
        <w:rPr>
          <w:rFonts w:ascii="Arial" w:hAnsi="Arial" w:cs="Arial"/>
        </w:rPr>
        <w:t xml:space="preserve"> (</w:t>
      </w:r>
      <w:hyperlink r:id="rId13" w:history="1">
        <w:r w:rsidR="006309AF" w:rsidRPr="00431739">
          <w:rPr>
            <w:rStyle w:val="Hyperlink"/>
            <w:rFonts w:ascii="Arial" w:hAnsi="Arial" w:cs="Arial"/>
          </w:rPr>
          <w:t>liz.whiteford@highland.gov.uk</w:t>
        </w:r>
      </w:hyperlink>
      <w:r w:rsidR="006309AF">
        <w:rPr>
          <w:rFonts w:ascii="Arial" w:hAnsi="Arial" w:cs="Arial"/>
        </w:rPr>
        <w:t>) after the meeting.</w:t>
      </w:r>
    </w:p>
    <w:p w14:paraId="02140C83" w14:textId="0889204B" w:rsidR="00C22E25" w:rsidRDefault="00C22E25" w:rsidP="00413204">
      <w:pPr>
        <w:spacing w:after="0"/>
        <w:jc w:val="both"/>
        <w:rPr>
          <w:rFonts w:ascii="Arial" w:hAnsi="Arial" w:cs="Arial"/>
        </w:rPr>
      </w:pPr>
      <w:r w:rsidRPr="00C22E25">
        <w:rPr>
          <w:rFonts w:ascii="Arial" w:hAnsi="Arial" w:cs="Arial"/>
        </w:rPr>
        <w:t xml:space="preserve"> </w:t>
      </w:r>
    </w:p>
    <w:p w14:paraId="0FA8A4A8" w14:textId="5492BC82" w:rsidR="00AA69BA" w:rsidRDefault="00AA69BA" w:rsidP="006309AF">
      <w:pPr>
        <w:spacing w:after="0"/>
        <w:ind w:left="720"/>
        <w:jc w:val="both"/>
        <w:rPr>
          <w:rFonts w:ascii="Arial" w:hAnsi="Arial" w:cs="Arial"/>
        </w:rPr>
      </w:pPr>
      <w:r>
        <w:rPr>
          <w:rFonts w:ascii="Arial" w:hAnsi="Arial" w:cs="Arial"/>
        </w:rPr>
        <w:t>Mhairi requested that the word ‘violence’ be changed to ‘abuse’ in the 2</w:t>
      </w:r>
      <w:r w:rsidRPr="00AA69BA">
        <w:rPr>
          <w:rFonts w:ascii="Arial" w:hAnsi="Arial" w:cs="Arial"/>
          <w:vertAlign w:val="superscript"/>
        </w:rPr>
        <w:t>nd</w:t>
      </w:r>
      <w:r>
        <w:rPr>
          <w:rFonts w:ascii="Arial" w:hAnsi="Arial" w:cs="Arial"/>
        </w:rPr>
        <w:t>paragraph of the membership section.</w:t>
      </w:r>
    </w:p>
    <w:p w14:paraId="1C56B825" w14:textId="77777777" w:rsidR="006309AF" w:rsidRDefault="006309AF" w:rsidP="006309AF">
      <w:pPr>
        <w:spacing w:after="0"/>
        <w:ind w:left="720"/>
        <w:jc w:val="both"/>
        <w:rPr>
          <w:rFonts w:ascii="Arial" w:hAnsi="Arial" w:cs="Arial"/>
        </w:rPr>
      </w:pPr>
    </w:p>
    <w:p w14:paraId="45E33304" w14:textId="3828F68C" w:rsidR="006309AF" w:rsidRDefault="006309AF" w:rsidP="006309AF">
      <w:pPr>
        <w:spacing w:after="0"/>
        <w:ind w:left="720"/>
        <w:jc w:val="both"/>
        <w:rPr>
          <w:rFonts w:ascii="Arial" w:hAnsi="Arial" w:cs="Arial"/>
        </w:rPr>
      </w:pPr>
      <w:r>
        <w:rPr>
          <w:rFonts w:ascii="Arial" w:hAnsi="Arial" w:cs="Arial"/>
        </w:rPr>
        <w:t xml:space="preserve">It was requested that eligible applicants are factored into the Terms of Reference.  </w:t>
      </w:r>
      <w:proofErr w:type="gramStart"/>
      <w:r>
        <w:rPr>
          <w:rFonts w:ascii="Arial" w:hAnsi="Arial" w:cs="Arial"/>
        </w:rPr>
        <w:t>Liz to discuss with Martin from previous experience.</w:t>
      </w:r>
      <w:proofErr w:type="gramEnd"/>
    </w:p>
    <w:p w14:paraId="59FEC23A" w14:textId="77777777" w:rsidR="006309AF" w:rsidRDefault="006309AF" w:rsidP="006309AF">
      <w:pPr>
        <w:spacing w:after="0"/>
        <w:ind w:left="720"/>
        <w:jc w:val="both"/>
        <w:rPr>
          <w:rFonts w:ascii="Arial" w:hAnsi="Arial" w:cs="Arial"/>
        </w:rPr>
      </w:pPr>
    </w:p>
    <w:p w14:paraId="1D6E0CEE" w14:textId="791BAF1D" w:rsidR="006309AF" w:rsidRDefault="006309AF" w:rsidP="006309AF">
      <w:pPr>
        <w:spacing w:after="0"/>
        <w:ind w:left="720"/>
        <w:jc w:val="both"/>
        <w:rPr>
          <w:rFonts w:ascii="Arial" w:hAnsi="Arial" w:cs="Arial"/>
        </w:rPr>
      </w:pPr>
      <w:r>
        <w:rPr>
          <w:rFonts w:ascii="Arial" w:hAnsi="Arial" w:cs="Arial"/>
        </w:rPr>
        <w:t>It is hoped the ERG will develop a checklist to be used by development officers to sift out applications so not every project is going to the ERG for comments.</w:t>
      </w:r>
    </w:p>
    <w:p w14:paraId="21F2C27B" w14:textId="77777777" w:rsidR="006309AF" w:rsidRDefault="006309AF" w:rsidP="006309AF">
      <w:pPr>
        <w:spacing w:after="0"/>
        <w:ind w:left="720"/>
        <w:jc w:val="both"/>
        <w:rPr>
          <w:rFonts w:ascii="Arial" w:hAnsi="Arial" w:cs="Arial"/>
        </w:rPr>
      </w:pPr>
    </w:p>
    <w:p w14:paraId="3619E1D9" w14:textId="5FD4127E" w:rsidR="006309AF" w:rsidRPr="00C22E25" w:rsidRDefault="006309AF" w:rsidP="006309AF">
      <w:pPr>
        <w:spacing w:after="0"/>
        <w:ind w:left="720"/>
        <w:jc w:val="both"/>
        <w:rPr>
          <w:rFonts w:ascii="Arial" w:hAnsi="Arial" w:cs="Arial"/>
        </w:rPr>
      </w:pPr>
      <w:r>
        <w:rPr>
          <w:rFonts w:ascii="Arial" w:hAnsi="Arial" w:cs="Arial"/>
        </w:rPr>
        <w:t>The CPP already has an Equalities Reference Group.  Fiona to contact Rosemary MacKinnon to enquire as to whether the CPP Equalities Reference Group’s remit would fit with the requirements of the LEADER Programme.</w:t>
      </w:r>
    </w:p>
    <w:p w14:paraId="16872763" w14:textId="77777777" w:rsidR="006309AF" w:rsidRDefault="006309AF" w:rsidP="00413204">
      <w:pPr>
        <w:spacing w:after="0"/>
        <w:jc w:val="both"/>
        <w:rPr>
          <w:rFonts w:ascii="Arial" w:hAnsi="Arial" w:cs="Arial"/>
          <w:b/>
        </w:rPr>
      </w:pPr>
    </w:p>
    <w:p w14:paraId="7375633F" w14:textId="77777777" w:rsidR="00F433A1" w:rsidRPr="00140ADC" w:rsidRDefault="00F433A1" w:rsidP="00413204">
      <w:pPr>
        <w:spacing w:after="0"/>
        <w:jc w:val="both"/>
        <w:rPr>
          <w:rFonts w:ascii="Arial" w:hAnsi="Arial" w:cs="Arial"/>
        </w:rPr>
      </w:pPr>
    </w:p>
    <w:p w14:paraId="653FA4CE" w14:textId="01C7A9B2" w:rsidR="00D14662" w:rsidRPr="00140ADC" w:rsidRDefault="003D4D30" w:rsidP="00413204">
      <w:pPr>
        <w:spacing w:after="0"/>
        <w:jc w:val="both"/>
        <w:rPr>
          <w:rFonts w:ascii="Arial" w:hAnsi="Arial" w:cs="Arial"/>
          <w:b/>
        </w:rPr>
      </w:pPr>
      <w:r>
        <w:rPr>
          <w:rFonts w:ascii="Arial" w:hAnsi="Arial" w:cs="Arial"/>
          <w:b/>
        </w:rPr>
        <w:t>10</w:t>
      </w:r>
      <w:r w:rsidR="00D14662" w:rsidRPr="00140ADC">
        <w:rPr>
          <w:rFonts w:ascii="Arial" w:hAnsi="Arial" w:cs="Arial"/>
          <w:b/>
        </w:rPr>
        <w:tab/>
      </w:r>
      <w:r w:rsidR="005C41D5">
        <w:rPr>
          <w:rFonts w:ascii="Arial" w:hAnsi="Arial" w:cs="Arial"/>
          <w:b/>
        </w:rPr>
        <w:t>AOCB</w:t>
      </w:r>
    </w:p>
    <w:p w14:paraId="5701D90F" w14:textId="77777777" w:rsidR="00D14662" w:rsidRPr="00140ADC" w:rsidRDefault="00D14662" w:rsidP="00413204">
      <w:pPr>
        <w:spacing w:after="0"/>
        <w:jc w:val="both"/>
        <w:rPr>
          <w:rFonts w:ascii="Arial" w:hAnsi="Arial" w:cs="Arial"/>
        </w:rPr>
      </w:pPr>
    </w:p>
    <w:p w14:paraId="3C1C9527" w14:textId="2F92E06C" w:rsidR="009B5940" w:rsidRDefault="00D14662" w:rsidP="009B5940">
      <w:pPr>
        <w:spacing w:after="0"/>
        <w:ind w:left="720" w:hanging="720"/>
        <w:jc w:val="both"/>
        <w:rPr>
          <w:rFonts w:ascii="Arial" w:hAnsi="Arial" w:cs="Arial"/>
        </w:rPr>
      </w:pPr>
      <w:r w:rsidRPr="00140ADC">
        <w:rPr>
          <w:rFonts w:ascii="Arial" w:hAnsi="Arial" w:cs="Arial"/>
        </w:rPr>
        <w:tab/>
      </w:r>
      <w:r w:rsidR="0063139D">
        <w:rPr>
          <w:rFonts w:ascii="Arial" w:hAnsi="Arial" w:cs="Arial"/>
        </w:rPr>
        <w:t>No other business discussed.</w:t>
      </w:r>
    </w:p>
    <w:p w14:paraId="6AEF9B36" w14:textId="77777777" w:rsidR="00D14662" w:rsidRPr="00140ADC" w:rsidRDefault="00D14662" w:rsidP="00413204">
      <w:pPr>
        <w:spacing w:after="0"/>
        <w:jc w:val="both"/>
        <w:rPr>
          <w:rFonts w:ascii="Arial" w:hAnsi="Arial" w:cs="Arial"/>
        </w:rPr>
      </w:pPr>
    </w:p>
    <w:p w14:paraId="264D5E6F" w14:textId="14E26893" w:rsidR="00E30B31" w:rsidRPr="00140ADC" w:rsidRDefault="00827EC9" w:rsidP="00413204">
      <w:pPr>
        <w:spacing w:after="0"/>
        <w:jc w:val="both"/>
        <w:rPr>
          <w:rFonts w:ascii="Arial" w:hAnsi="Arial" w:cs="Arial"/>
          <w:b/>
        </w:rPr>
      </w:pPr>
      <w:r>
        <w:rPr>
          <w:rFonts w:ascii="Arial" w:hAnsi="Arial" w:cs="Arial"/>
          <w:b/>
        </w:rPr>
        <w:t>11</w:t>
      </w:r>
      <w:r w:rsidR="00E30B31" w:rsidRPr="00140ADC">
        <w:rPr>
          <w:rFonts w:ascii="Arial" w:hAnsi="Arial" w:cs="Arial"/>
          <w:b/>
        </w:rPr>
        <w:tab/>
      </w:r>
      <w:r w:rsidR="005C41D5">
        <w:rPr>
          <w:rFonts w:ascii="Arial" w:hAnsi="Arial" w:cs="Arial"/>
          <w:b/>
        </w:rPr>
        <w:t>DATE OF NEXT MEETING</w:t>
      </w:r>
    </w:p>
    <w:p w14:paraId="2037B228" w14:textId="13BA7DB1" w:rsidR="00D14662" w:rsidRPr="00140ADC" w:rsidRDefault="00D14662" w:rsidP="00413204">
      <w:pPr>
        <w:spacing w:after="0"/>
        <w:jc w:val="both"/>
        <w:rPr>
          <w:rFonts w:ascii="Arial" w:hAnsi="Arial" w:cs="Arial"/>
          <w:b/>
        </w:rPr>
      </w:pPr>
      <w:r w:rsidRPr="00140ADC">
        <w:rPr>
          <w:rFonts w:ascii="Arial" w:hAnsi="Arial" w:cs="Arial"/>
          <w:b/>
        </w:rPr>
        <w:tab/>
      </w:r>
    </w:p>
    <w:p w14:paraId="464E538C" w14:textId="6D6B90D1" w:rsidR="00B84B96" w:rsidRDefault="00B84B96" w:rsidP="00413204">
      <w:pPr>
        <w:spacing w:after="0"/>
        <w:jc w:val="both"/>
        <w:rPr>
          <w:rFonts w:ascii="Arial" w:hAnsi="Arial" w:cs="Arial"/>
        </w:rPr>
      </w:pPr>
      <w:r w:rsidRPr="00140ADC">
        <w:rPr>
          <w:rFonts w:ascii="Arial" w:hAnsi="Arial" w:cs="Arial"/>
        </w:rPr>
        <w:lastRenderedPageBreak/>
        <w:tab/>
      </w:r>
      <w:r w:rsidR="0063139D">
        <w:rPr>
          <w:rFonts w:ascii="Arial" w:hAnsi="Arial" w:cs="Arial"/>
        </w:rPr>
        <w:t xml:space="preserve">Meeting due </w:t>
      </w:r>
      <w:r w:rsidR="00402901" w:rsidRPr="00140ADC">
        <w:rPr>
          <w:rFonts w:ascii="Arial" w:hAnsi="Arial" w:cs="Arial"/>
        </w:rPr>
        <w:t xml:space="preserve">Wednesday </w:t>
      </w:r>
      <w:r w:rsidR="0063139D">
        <w:rPr>
          <w:rFonts w:ascii="Arial" w:hAnsi="Arial" w:cs="Arial"/>
        </w:rPr>
        <w:t>29</w:t>
      </w:r>
      <w:r w:rsidR="005C41D5" w:rsidRPr="005C41D5">
        <w:rPr>
          <w:rFonts w:ascii="Arial" w:hAnsi="Arial" w:cs="Arial"/>
          <w:vertAlign w:val="superscript"/>
        </w:rPr>
        <w:t>th</w:t>
      </w:r>
      <w:r w:rsidR="0063139D">
        <w:rPr>
          <w:rFonts w:ascii="Arial" w:hAnsi="Arial" w:cs="Arial"/>
        </w:rPr>
        <w:t xml:space="preserve"> July</w:t>
      </w:r>
      <w:r w:rsidR="00402901" w:rsidRPr="00140ADC">
        <w:rPr>
          <w:rFonts w:ascii="Arial" w:hAnsi="Arial" w:cs="Arial"/>
        </w:rPr>
        <w:t xml:space="preserve"> 2015</w:t>
      </w:r>
      <w:r w:rsidR="00E30B31" w:rsidRPr="00140ADC">
        <w:rPr>
          <w:rFonts w:ascii="Arial" w:hAnsi="Arial" w:cs="Arial"/>
        </w:rPr>
        <w:t>, Venue and time TBC.</w:t>
      </w:r>
    </w:p>
    <w:p w14:paraId="5BE971B7" w14:textId="77777777" w:rsidR="009B5940" w:rsidRDefault="0063139D" w:rsidP="00413204">
      <w:pPr>
        <w:spacing w:after="0"/>
        <w:jc w:val="both"/>
        <w:rPr>
          <w:rFonts w:ascii="Arial" w:hAnsi="Arial" w:cs="Arial"/>
        </w:rPr>
      </w:pPr>
      <w:r>
        <w:rPr>
          <w:rFonts w:ascii="Arial" w:hAnsi="Arial" w:cs="Arial"/>
        </w:rPr>
        <w:t xml:space="preserve"> </w:t>
      </w:r>
    </w:p>
    <w:p w14:paraId="49AC2AB9" w14:textId="77777777" w:rsidR="009B5940" w:rsidRDefault="009B5940" w:rsidP="00413204">
      <w:pPr>
        <w:spacing w:after="0"/>
        <w:jc w:val="both"/>
        <w:rPr>
          <w:rFonts w:ascii="Arial" w:hAnsi="Arial" w:cs="Arial"/>
        </w:rPr>
      </w:pPr>
    </w:p>
    <w:p w14:paraId="2EBB0A5B" w14:textId="4603F398" w:rsidR="005D4A19" w:rsidRDefault="009B5940" w:rsidP="009B5940">
      <w:pPr>
        <w:spacing w:after="0"/>
        <w:ind w:left="720"/>
        <w:jc w:val="both"/>
        <w:rPr>
          <w:rFonts w:ascii="Arial" w:hAnsi="Arial" w:cs="Arial"/>
        </w:rPr>
      </w:pPr>
      <w:r>
        <w:rPr>
          <w:rFonts w:ascii="Arial" w:hAnsi="Arial" w:cs="Arial"/>
        </w:rPr>
        <w:t xml:space="preserve">As next meeting is during the holiday period, members are </w:t>
      </w:r>
      <w:proofErr w:type="spellStart"/>
      <w:r>
        <w:rPr>
          <w:rFonts w:ascii="Arial" w:hAnsi="Arial" w:cs="Arial"/>
        </w:rPr>
        <w:t>aksed</w:t>
      </w:r>
      <w:proofErr w:type="spellEnd"/>
      <w:r>
        <w:rPr>
          <w:rFonts w:ascii="Arial" w:hAnsi="Arial" w:cs="Arial"/>
        </w:rPr>
        <w:t xml:space="preserve"> to confirm attendance.  If the meeting is looking as if it will not be quorate, it may possibly shift into the first 2 weeks in August.</w:t>
      </w:r>
    </w:p>
    <w:sectPr w:rsidR="005D4A1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FCBE1" w14:textId="77777777" w:rsidR="005D4A19" w:rsidRDefault="005D4A19" w:rsidP="005D4A19">
      <w:pPr>
        <w:spacing w:after="0" w:line="240" w:lineRule="auto"/>
      </w:pPr>
      <w:r>
        <w:separator/>
      </w:r>
    </w:p>
  </w:endnote>
  <w:endnote w:type="continuationSeparator" w:id="0">
    <w:p w14:paraId="2E2542BB" w14:textId="77777777" w:rsidR="005D4A19" w:rsidRDefault="005D4A19" w:rsidP="005D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6395E" w14:textId="0CA29784" w:rsidR="005D4A19" w:rsidRDefault="005D4A19" w:rsidP="00A071E6">
    <w:pPr>
      <w:pStyle w:val="Footer"/>
      <w:jc w:val="center"/>
      <w:rPr>
        <w:rFonts w:ascii="Arial Unicode MS" w:eastAsia="Arial Unicode MS" w:hAnsi="Arial Unicode MS" w:cs="Arial Unicode MS"/>
        <w:b/>
        <w:color w:val="000000"/>
        <w:sz w:val="20"/>
      </w:rPr>
    </w:pPr>
    <w:bookmarkStart w:id="3" w:name="aliashbodytaggingheaderf1FooterEvenPages"/>
  </w:p>
  <w:bookmarkEnd w:id="3"/>
  <w:p w14:paraId="59F6DE62" w14:textId="77777777" w:rsidR="005D4A19" w:rsidRDefault="005D4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9367" w14:textId="462FC3A2" w:rsidR="00F460C2" w:rsidRDefault="00F460C2" w:rsidP="00A071E6">
    <w:pPr>
      <w:pStyle w:val="Footer"/>
      <w:jc w:val="center"/>
      <w:rPr>
        <w:rFonts w:ascii="Arial Unicode MS" w:eastAsia="Arial Unicode MS" w:hAnsi="Arial Unicode MS" w:cs="Arial Unicode MS"/>
        <w:b/>
        <w:color w:val="000000"/>
        <w:sz w:val="20"/>
      </w:rPr>
    </w:pPr>
    <w:bookmarkStart w:id="4" w:name="aliashbodytaggingheaderfoo1FooterPrimary"/>
  </w:p>
  <w:bookmarkEnd w:id="4"/>
  <w:p w14:paraId="47246B23" w14:textId="77777777" w:rsidR="00F460C2" w:rsidRDefault="00F460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21FE" w14:textId="1AAD0FCF" w:rsidR="005D4A19" w:rsidRDefault="005D4A19" w:rsidP="00A071E6">
    <w:pPr>
      <w:pStyle w:val="Footer"/>
      <w:jc w:val="center"/>
      <w:rPr>
        <w:rFonts w:ascii="Arial Unicode MS" w:eastAsia="Arial Unicode MS" w:hAnsi="Arial Unicode MS" w:cs="Arial Unicode MS"/>
        <w:b/>
        <w:color w:val="000000"/>
        <w:sz w:val="20"/>
      </w:rPr>
    </w:pPr>
    <w:bookmarkStart w:id="6" w:name="aliashbodytaggingheaderf1FooterFirstPage"/>
  </w:p>
  <w:bookmarkEnd w:id="6"/>
  <w:p w14:paraId="151CE676" w14:textId="77777777" w:rsidR="005D4A19" w:rsidRDefault="005D4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B430C" w14:textId="77777777" w:rsidR="005D4A19" w:rsidRDefault="005D4A19" w:rsidP="005D4A19">
      <w:pPr>
        <w:spacing w:after="0" w:line="240" w:lineRule="auto"/>
      </w:pPr>
      <w:r>
        <w:separator/>
      </w:r>
    </w:p>
  </w:footnote>
  <w:footnote w:type="continuationSeparator" w:id="0">
    <w:p w14:paraId="2DD8D672" w14:textId="77777777" w:rsidR="005D4A19" w:rsidRDefault="005D4A19" w:rsidP="005D4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1573" w14:textId="6C7D96AA" w:rsidR="005D4A19" w:rsidRDefault="005D4A19" w:rsidP="00A071E6">
    <w:pPr>
      <w:pStyle w:val="Header"/>
      <w:jc w:val="center"/>
      <w:rPr>
        <w:rFonts w:ascii="Arial Unicode MS" w:eastAsia="Arial Unicode MS" w:hAnsi="Arial Unicode MS" w:cs="Arial Unicode MS"/>
        <w:b/>
        <w:color w:val="000000"/>
        <w:sz w:val="20"/>
      </w:rPr>
    </w:pPr>
    <w:bookmarkStart w:id="1" w:name="aliashbodytaggingheaderf1HeaderEvenPages"/>
  </w:p>
  <w:bookmarkEnd w:id="1"/>
  <w:p w14:paraId="1EB49CDB" w14:textId="77777777" w:rsidR="005D4A19" w:rsidRDefault="005D4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1D530" w14:textId="23B1990E" w:rsidR="00F460C2" w:rsidRDefault="00F460C2" w:rsidP="00A071E6">
    <w:pPr>
      <w:pStyle w:val="Header"/>
      <w:jc w:val="center"/>
      <w:rPr>
        <w:rFonts w:ascii="Arial Unicode MS" w:eastAsia="Arial Unicode MS" w:hAnsi="Arial Unicode MS" w:cs="Arial Unicode MS"/>
        <w:b/>
        <w:color w:val="000000"/>
        <w:sz w:val="20"/>
      </w:rPr>
    </w:pPr>
    <w:bookmarkStart w:id="2" w:name="aliashbodytaggingheaderfoo1HeaderPrimary"/>
  </w:p>
  <w:bookmarkEnd w:id="2"/>
  <w:p w14:paraId="1D8F1DF3" w14:textId="77777777" w:rsidR="00F460C2" w:rsidRDefault="00F460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A7E6" w14:textId="4C7B290B" w:rsidR="005D4A19" w:rsidRDefault="005D4A19" w:rsidP="00A071E6">
    <w:pPr>
      <w:pStyle w:val="Header"/>
      <w:jc w:val="center"/>
      <w:rPr>
        <w:rFonts w:ascii="Arial Unicode MS" w:eastAsia="Arial Unicode MS" w:hAnsi="Arial Unicode MS" w:cs="Arial Unicode MS"/>
        <w:b/>
        <w:color w:val="000000"/>
        <w:sz w:val="20"/>
      </w:rPr>
    </w:pPr>
    <w:bookmarkStart w:id="5" w:name="aliashbodytaggingheaderf1HeaderFirstPage"/>
  </w:p>
  <w:bookmarkEnd w:id="5"/>
  <w:p w14:paraId="162FD6D6" w14:textId="77777777" w:rsidR="005D4A19" w:rsidRDefault="005D4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4108B"/>
    <w:multiLevelType w:val="hybridMultilevel"/>
    <w:tmpl w:val="52364E62"/>
    <w:lvl w:ilvl="0" w:tplc="107A5A4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EB33C8C"/>
    <w:multiLevelType w:val="hybridMultilevel"/>
    <w:tmpl w:val="4742466C"/>
    <w:lvl w:ilvl="0" w:tplc="1314521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37B364F"/>
    <w:multiLevelType w:val="hybridMultilevel"/>
    <w:tmpl w:val="5644D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451370D"/>
    <w:multiLevelType w:val="hybridMultilevel"/>
    <w:tmpl w:val="34E21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56A63C2"/>
    <w:multiLevelType w:val="hybridMultilevel"/>
    <w:tmpl w:val="CAF8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821891"/>
    <w:multiLevelType w:val="hybridMultilevel"/>
    <w:tmpl w:val="6DE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AF0A19"/>
    <w:multiLevelType w:val="hybridMultilevel"/>
    <w:tmpl w:val="160AB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5471FDB"/>
    <w:multiLevelType w:val="hybridMultilevel"/>
    <w:tmpl w:val="8D1ACA5C"/>
    <w:lvl w:ilvl="0" w:tplc="57AAAE00">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63B39C9"/>
    <w:multiLevelType w:val="hybridMultilevel"/>
    <w:tmpl w:val="7E562C98"/>
    <w:lvl w:ilvl="0" w:tplc="97F6628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9E532EC"/>
    <w:multiLevelType w:val="hybridMultilevel"/>
    <w:tmpl w:val="89E8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FE5CD2"/>
    <w:multiLevelType w:val="hybridMultilevel"/>
    <w:tmpl w:val="760E7E38"/>
    <w:lvl w:ilvl="0" w:tplc="7F320AC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B792D0A"/>
    <w:multiLevelType w:val="hybridMultilevel"/>
    <w:tmpl w:val="5FAE2488"/>
    <w:lvl w:ilvl="0" w:tplc="5EC05342">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9"/>
  </w:num>
  <w:num w:numId="9">
    <w:abstractNumId w:val="4"/>
  </w:num>
  <w:num w:numId="10">
    <w:abstractNumId w:val="0"/>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2A"/>
    <w:rsid w:val="00002A02"/>
    <w:rsid w:val="00084538"/>
    <w:rsid w:val="000A6E01"/>
    <w:rsid w:val="000D6A6F"/>
    <w:rsid w:val="000E26BB"/>
    <w:rsid w:val="00106C67"/>
    <w:rsid w:val="001151DB"/>
    <w:rsid w:val="00124A54"/>
    <w:rsid w:val="00125FB3"/>
    <w:rsid w:val="00140ADC"/>
    <w:rsid w:val="001950DC"/>
    <w:rsid w:val="001A42B5"/>
    <w:rsid w:val="001B1A40"/>
    <w:rsid w:val="001B1C1D"/>
    <w:rsid w:val="001D4B6B"/>
    <w:rsid w:val="001D68E4"/>
    <w:rsid w:val="001E6AB6"/>
    <w:rsid w:val="001F0009"/>
    <w:rsid w:val="001F1511"/>
    <w:rsid w:val="00211492"/>
    <w:rsid w:val="00234D02"/>
    <w:rsid w:val="00255967"/>
    <w:rsid w:val="00267B63"/>
    <w:rsid w:val="00274DD4"/>
    <w:rsid w:val="00277752"/>
    <w:rsid w:val="002806CC"/>
    <w:rsid w:val="002930B3"/>
    <w:rsid w:val="002A341E"/>
    <w:rsid w:val="002B5D34"/>
    <w:rsid w:val="002B6472"/>
    <w:rsid w:val="002D7B34"/>
    <w:rsid w:val="002F21DE"/>
    <w:rsid w:val="002F4E27"/>
    <w:rsid w:val="00306550"/>
    <w:rsid w:val="003101B4"/>
    <w:rsid w:val="00333F2A"/>
    <w:rsid w:val="0034662E"/>
    <w:rsid w:val="003A5943"/>
    <w:rsid w:val="003A7208"/>
    <w:rsid w:val="003B29A6"/>
    <w:rsid w:val="003D4D30"/>
    <w:rsid w:val="00402901"/>
    <w:rsid w:val="00411532"/>
    <w:rsid w:val="00413204"/>
    <w:rsid w:val="00430366"/>
    <w:rsid w:val="00454158"/>
    <w:rsid w:val="004A14A0"/>
    <w:rsid w:val="004B701B"/>
    <w:rsid w:val="004C1E65"/>
    <w:rsid w:val="004C484E"/>
    <w:rsid w:val="004D092A"/>
    <w:rsid w:val="004F5BCE"/>
    <w:rsid w:val="004F601D"/>
    <w:rsid w:val="00527939"/>
    <w:rsid w:val="005604F2"/>
    <w:rsid w:val="0057428A"/>
    <w:rsid w:val="005C41D5"/>
    <w:rsid w:val="005D4A19"/>
    <w:rsid w:val="005E5336"/>
    <w:rsid w:val="006309AF"/>
    <w:rsid w:val="0063139D"/>
    <w:rsid w:val="00683616"/>
    <w:rsid w:val="006A00EF"/>
    <w:rsid w:val="006B3C44"/>
    <w:rsid w:val="006B41BC"/>
    <w:rsid w:val="006C3313"/>
    <w:rsid w:val="00705091"/>
    <w:rsid w:val="00711046"/>
    <w:rsid w:val="00720D61"/>
    <w:rsid w:val="00737021"/>
    <w:rsid w:val="007658F7"/>
    <w:rsid w:val="007704F3"/>
    <w:rsid w:val="00780E83"/>
    <w:rsid w:val="00784F02"/>
    <w:rsid w:val="00787AC1"/>
    <w:rsid w:val="00793CCD"/>
    <w:rsid w:val="007A2E07"/>
    <w:rsid w:val="007C7B94"/>
    <w:rsid w:val="007E5D74"/>
    <w:rsid w:val="007E63F7"/>
    <w:rsid w:val="007F0643"/>
    <w:rsid w:val="007F1BCF"/>
    <w:rsid w:val="007F54E3"/>
    <w:rsid w:val="00802192"/>
    <w:rsid w:val="00812809"/>
    <w:rsid w:val="0082245F"/>
    <w:rsid w:val="008274FE"/>
    <w:rsid w:val="00827EC9"/>
    <w:rsid w:val="00840C08"/>
    <w:rsid w:val="00851756"/>
    <w:rsid w:val="0087084D"/>
    <w:rsid w:val="008C07D3"/>
    <w:rsid w:val="008C3D3D"/>
    <w:rsid w:val="008C763C"/>
    <w:rsid w:val="008E766D"/>
    <w:rsid w:val="008F17E6"/>
    <w:rsid w:val="009023C6"/>
    <w:rsid w:val="009266FD"/>
    <w:rsid w:val="009813B2"/>
    <w:rsid w:val="00991A0A"/>
    <w:rsid w:val="00995190"/>
    <w:rsid w:val="009A4637"/>
    <w:rsid w:val="009A7B36"/>
    <w:rsid w:val="009B5940"/>
    <w:rsid w:val="009B5B4B"/>
    <w:rsid w:val="009D356F"/>
    <w:rsid w:val="00A031F6"/>
    <w:rsid w:val="00A071E6"/>
    <w:rsid w:val="00A2566D"/>
    <w:rsid w:val="00A459BC"/>
    <w:rsid w:val="00A758FA"/>
    <w:rsid w:val="00A96634"/>
    <w:rsid w:val="00AA05CA"/>
    <w:rsid w:val="00AA5ED4"/>
    <w:rsid w:val="00AA69BA"/>
    <w:rsid w:val="00AC6C5D"/>
    <w:rsid w:val="00AE060F"/>
    <w:rsid w:val="00B00F22"/>
    <w:rsid w:val="00B03D26"/>
    <w:rsid w:val="00B11A17"/>
    <w:rsid w:val="00B30213"/>
    <w:rsid w:val="00B63778"/>
    <w:rsid w:val="00B642E6"/>
    <w:rsid w:val="00B84B96"/>
    <w:rsid w:val="00B86DAD"/>
    <w:rsid w:val="00BA72B6"/>
    <w:rsid w:val="00BA788D"/>
    <w:rsid w:val="00BF2CB5"/>
    <w:rsid w:val="00BF5ECF"/>
    <w:rsid w:val="00C01877"/>
    <w:rsid w:val="00C02B25"/>
    <w:rsid w:val="00C0641A"/>
    <w:rsid w:val="00C22E25"/>
    <w:rsid w:val="00C31805"/>
    <w:rsid w:val="00C3668C"/>
    <w:rsid w:val="00C42DA8"/>
    <w:rsid w:val="00C63FCC"/>
    <w:rsid w:val="00CA191C"/>
    <w:rsid w:val="00CD75EC"/>
    <w:rsid w:val="00CE60F7"/>
    <w:rsid w:val="00CE784B"/>
    <w:rsid w:val="00CF3E47"/>
    <w:rsid w:val="00D14662"/>
    <w:rsid w:val="00D21731"/>
    <w:rsid w:val="00D37C81"/>
    <w:rsid w:val="00D61997"/>
    <w:rsid w:val="00D624A1"/>
    <w:rsid w:val="00D63384"/>
    <w:rsid w:val="00D7217E"/>
    <w:rsid w:val="00D756EB"/>
    <w:rsid w:val="00D87DF9"/>
    <w:rsid w:val="00D93090"/>
    <w:rsid w:val="00DB08FB"/>
    <w:rsid w:val="00DD3300"/>
    <w:rsid w:val="00DD4AED"/>
    <w:rsid w:val="00DD63EF"/>
    <w:rsid w:val="00DE0CD6"/>
    <w:rsid w:val="00E01A60"/>
    <w:rsid w:val="00E30B31"/>
    <w:rsid w:val="00E32802"/>
    <w:rsid w:val="00E44BB1"/>
    <w:rsid w:val="00E53A59"/>
    <w:rsid w:val="00E54A75"/>
    <w:rsid w:val="00E8396F"/>
    <w:rsid w:val="00E921AC"/>
    <w:rsid w:val="00EB012F"/>
    <w:rsid w:val="00EC25CA"/>
    <w:rsid w:val="00ED2F5F"/>
    <w:rsid w:val="00ED6B78"/>
    <w:rsid w:val="00EF2850"/>
    <w:rsid w:val="00EF4B84"/>
    <w:rsid w:val="00F10111"/>
    <w:rsid w:val="00F160F1"/>
    <w:rsid w:val="00F310EC"/>
    <w:rsid w:val="00F433A1"/>
    <w:rsid w:val="00F460C2"/>
    <w:rsid w:val="00F92A27"/>
    <w:rsid w:val="00F94547"/>
    <w:rsid w:val="00F9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paragraph" w:styleId="NoSpacing">
    <w:name w:val="No Spacing"/>
    <w:uiPriority w:val="1"/>
    <w:qFormat/>
    <w:rsid w:val="0063139D"/>
    <w:pPr>
      <w:spacing w:after="0" w:line="240" w:lineRule="auto"/>
    </w:pPr>
  </w:style>
  <w:style w:type="table" w:styleId="TableGrid">
    <w:name w:val="Table Grid"/>
    <w:basedOn w:val="TableNormal"/>
    <w:uiPriority w:val="59"/>
    <w:rsid w:val="00AA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paragraph" w:styleId="NoSpacing">
    <w:name w:val="No Spacing"/>
    <w:uiPriority w:val="1"/>
    <w:qFormat/>
    <w:rsid w:val="0063139D"/>
    <w:pPr>
      <w:spacing w:after="0" w:line="240" w:lineRule="auto"/>
    </w:pPr>
  </w:style>
  <w:style w:type="table" w:styleId="TableGrid">
    <w:name w:val="Table Grid"/>
    <w:basedOn w:val="TableNormal"/>
    <w:uiPriority w:val="59"/>
    <w:rsid w:val="00AA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677">
      <w:bodyDiv w:val="1"/>
      <w:marLeft w:val="0"/>
      <w:marRight w:val="0"/>
      <w:marTop w:val="0"/>
      <w:marBottom w:val="0"/>
      <w:divBdr>
        <w:top w:val="none" w:sz="0" w:space="0" w:color="auto"/>
        <w:left w:val="none" w:sz="0" w:space="0" w:color="auto"/>
        <w:bottom w:val="none" w:sz="0" w:space="0" w:color="auto"/>
        <w:right w:val="none" w:sz="0" w:space="0" w:color="auto"/>
      </w:divBdr>
    </w:div>
    <w:div w:id="199174356">
      <w:bodyDiv w:val="1"/>
      <w:marLeft w:val="0"/>
      <w:marRight w:val="0"/>
      <w:marTop w:val="0"/>
      <w:marBottom w:val="0"/>
      <w:divBdr>
        <w:top w:val="none" w:sz="0" w:space="0" w:color="auto"/>
        <w:left w:val="none" w:sz="0" w:space="0" w:color="auto"/>
        <w:bottom w:val="none" w:sz="0" w:space="0" w:color="auto"/>
        <w:right w:val="none" w:sz="0" w:space="0" w:color="auto"/>
      </w:divBdr>
    </w:div>
    <w:div w:id="679702490">
      <w:bodyDiv w:val="1"/>
      <w:marLeft w:val="0"/>
      <w:marRight w:val="0"/>
      <w:marTop w:val="0"/>
      <w:marBottom w:val="0"/>
      <w:divBdr>
        <w:top w:val="none" w:sz="0" w:space="0" w:color="auto"/>
        <w:left w:val="none" w:sz="0" w:space="0" w:color="auto"/>
        <w:bottom w:val="none" w:sz="0" w:space="0" w:color="auto"/>
        <w:right w:val="none" w:sz="0" w:space="0" w:color="auto"/>
      </w:divBdr>
    </w:div>
    <w:div w:id="11958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z.whiteford@highland.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rtin.culbertson@highlan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Meeting_x0020_Date xmlns="c99e5f9c-9cff-45c5-868d-1d1b57f8fb3b">2015-06-23T23:00:00+00:00</Meeting_x0020_Date>
    <Document_x0020_Type xmlns="c99e5f9c-9cff-45c5-868d-1d1b57f8fb3b">Minutes</Document_x0020_Type>
    <Group xmlns="c99e5f9c-9cff-45c5-868d-1d1b57f8fb3b">Strategic LAG</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51EEA-DDD7-4648-809C-7960166D1F8B}"/>
</file>

<file path=customXml/itemProps2.xml><?xml version="1.0" encoding="utf-8"?>
<ds:datastoreItem xmlns:ds="http://schemas.openxmlformats.org/officeDocument/2006/customXml" ds:itemID="{5C6AA55D-3F46-4E02-9B28-15F0A43A07DD}"/>
</file>

<file path=customXml/itemProps3.xml><?xml version="1.0" encoding="utf-8"?>
<ds:datastoreItem xmlns:ds="http://schemas.openxmlformats.org/officeDocument/2006/customXml" ds:itemID="{C729433C-A450-4C61-86B2-ED0CCAD2EC49}"/>
</file>

<file path=customXml/itemProps4.xml><?xml version="1.0" encoding="utf-8"?>
<ds:datastoreItem xmlns:ds="http://schemas.openxmlformats.org/officeDocument/2006/customXml" ds:itemID="{E216FF8F-A3B2-499B-95E7-ABB179CC280C}"/>
</file>

<file path=customXml/itemProps5.xml><?xml version="1.0" encoding="utf-8"?>
<ds:datastoreItem xmlns:ds="http://schemas.openxmlformats.org/officeDocument/2006/customXml" ds:itemID="{9A04950B-EB27-4207-BC08-9FED3BEA7016}"/>
</file>

<file path=docProps/app.xml><?xml version="1.0" encoding="utf-8"?>
<Properties xmlns="http://schemas.openxmlformats.org/officeDocument/2006/extended-properties" xmlns:vt="http://schemas.openxmlformats.org/officeDocument/2006/docPropsVTypes">
  <Template>Normal</Template>
  <TotalTime>4</TotalTime>
  <Pages>6</Pages>
  <Words>1557</Words>
  <Characters>7979</Characters>
  <Application>Microsoft Office Word</Application>
  <DocSecurity>0</DocSecurity>
  <Lines>309</Lines>
  <Paragraphs>146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Anderson - Planning</dc:creator>
  <cp:keywords>HC-EXEMPT-UNMARKED</cp:keywords>
  <cp:lastModifiedBy>Fiona Cameron</cp:lastModifiedBy>
  <cp:revision>3</cp:revision>
  <dcterms:created xsi:type="dcterms:W3CDTF">2015-07-01T10:14:00Z</dcterms:created>
  <dcterms:modified xsi:type="dcterms:W3CDTF">2015-07-24T11:45:00Z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50b4a644-7595-4265-b7d1-d3706dc4c01c</vt:lpwstr>
  </property>
  <property fmtid="{D5CDD505-2E9C-101B-9397-08002B2CF9AE}" pid="3" name="_AdHocReviewCycleID">
    <vt:i4>-131025930</vt:i4>
  </property>
  <property fmtid="{D5CDD505-2E9C-101B-9397-08002B2CF9AE}" pid="4" name="_NewReviewCycle">
    <vt:lpwstr/>
  </property>
  <property fmtid="{D5CDD505-2E9C-101B-9397-08002B2CF9AE}" pid="5" name="_EmailSubject">
    <vt:lpwstr>Mintues</vt:lpwstr>
  </property>
  <property fmtid="{D5CDD505-2E9C-101B-9397-08002B2CF9AE}" pid="6" name="_AuthorEmail">
    <vt:lpwstr>Joe.MacMillan@highland.gov.uk</vt:lpwstr>
  </property>
  <property fmtid="{D5CDD505-2E9C-101B-9397-08002B2CF9AE}" pid="7" name="_AuthorEmailDisplayName">
    <vt:lpwstr>Joe MacMillan</vt:lpwstr>
  </property>
  <property fmtid="{D5CDD505-2E9C-101B-9397-08002B2CF9AE}" pid="8" name="_PreviousAdHocReviewCycleID">
    <vt:i4>-2014773544</vt:i4>
  </property>
  <property fmtid="{D5CDD505-2E9C-101B-9397-08002B2CF9AE}" pid="9" name="ContentTypeId">
    <vt:lpwstr>0x0101005A97B7BEAE4D364A84886F2124DAE363</vt:lpwstr>
  </property>
  <property fmtid="{D5CDD505-2E9C-101B-9397-08002B2CF9AE}" pid="10" name="_ReviewingToolsShownOnce">
    <vt:lpwstr/>
  </property>
  <property fmtid="{D5CDD505-2E9C-101B-9397-08002B2CF9AE}" pid="11" name="HCClassification">
    <vt:lpwstr>HC-EXEMPT-UNMARKED</vt:lpwstr>
  </property>
</Properties>
</file>